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F24D"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1745536F"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599E8C89"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32823AFD"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491DBFDF"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15569E30"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36FF588D" w14:textId="1B1BB6B1" w:rsidR="00552BB9" w:rsidRDefault="00552BB9" w:rsidP="00552BB9">
      <w:pPr>
        <w:spacing w:after="0" w:line="240" w:lineRule="auto"/>
        <w:jc w:val="center"/>
        <w:rPr>
          <w:rFonts w:asciiTheme="minorBidi" w:hAnsiTheme="minorBidi" w:cs="Simplified Arabic"/>
          <w:color w:val="000000" w:themeColor="text1"/>
          <w:sz w:val="28"/>
          <w:szCs w:val="28"/>
        </w:rPr>
      </w:pPr>
    </w:p>
    <w:p w14:paraId="113C6830" w14:textId="77777777" w:rsidR="001B7D22" w:rsidRPr="000A5A53" w:rsidRDefault="001B7D22" w:rsidP="00552BB9">
      <w:pPr>
        <w:spacing w:after="0" w:line="240" w:lineRule="auto"/>
        <w:jc w:val="center"/>
        <w:rPr>
          <w:rFonts w:asciiTheme="minorBidi" w:hAnsiTheme="minorBidi" w:cs="Simplified Arabic"/>
          <w:color w:val="000000" w:themeColor="text1"/>
          <w:sz w:val="28"/>
          <w:szCs w:val="28"/>
          <w:rtl/>
        </w:rPr>
      </w:pPr>
    </w:p>
    <w:p w14:paraId="7CF4ED24" w14:textId="1D8CD2D1" w:rsidR="00552BB9" w:rsidRDefault="00552BB9" w:rsidP="00552BB9">
      <w:pPr>
        <w:spacing w:after="0" w:line="240" w:lineRule="auto"/>
        <w:jc w:val="center"/>
        <w:rPr>
          <w:rFonts w:asciiTheme="minorBidi" w:hAnsiTheme="minorBidi" w:cs="Simplified Arabic"/>
          <w:color w:val="000000" w:themeColor="text1"/>
          <w:sz w:val="28"/>
          <w:szCs w:val="28"/>
        </w:rPr>
      </w:pPr>
    </w:p>
    <w:p w14:paraId="3E806F50" w14:textId="603B2105" w:rsidR="00736EB3" w:rsidRDefault="00736EB3" w:rsidP="00552BB9">
      <w:pPr>
        <w:spacing w:after="0" w:line="240" w:lineRule="auto"/>
        <w:jc w:val="center"/>
        <w:rPr>
          <w:rFonts w:asciiTheme="minorBidi" w:hAnsiTheme="minorBidi" w:cs="Simplified Arabic"/>
          <w:color w:val="000000" w:themeColor="text1"/>
          <w:sz w:val="28"/>
          <w:szCs w:val="28"/>
        </w:rPr>
      </w:pPr>
    </w:p>
    <w:p w14:paraId="576EB3F4" w14:textId="4CFA6A23" w:rsidR="00736EB3" w:rsidRDefault="00736EB3" w:rsidP="00552BB9">
      <w:pPr>
        <w:spacing w:after="0" w:line="240" w:lineRule="auto"/>
        <w:jc w:val="center"/>
        <w:rPr>
          <w:rFonts w:asciiTheme="minorBidi" w:hAnsiTheme="minorBidi" w:cs="Simplified Arabic"/>
          <w:color w:val="000000" w:themeColor="text1"/>
          <w:sz w:val="28"/>
          <w:szCs w:val="28"/>
        </w:rPr>
      </w:pPr>
    </w:p>
    <w:p w14:paraId="3DC69A08" w14:textId="070FEC2B" w:rsidR="00736EB3" w:rsidRDefault="00736EB3" w:rsidP="00552BB9">
      <w:pPr>
        <w:spacing w:after="0" w:line="240" w:lineRule="auto"/>
        <w:jc w:val="center"/>
        <w:rPr>
          <w:rFonts w:asciiTheme="minorBidi" w:hAnsiTheme="minorBidi" w:cs="Simplified Arabic"/>
          <w:color w:val="000000" w:themeColor="text1"/>
          <w:sz w:val="28"/>
          <w:szCs w:val="28"/>
        </w:rPr>
      </w:pPr>
    </w:p>
    <w:p w14:paraId="08E3D723" w14:textId="77777777" w:rsidR="00736EB3" w:rsidRPr="000A5A53" w:rsidRDefault="00736EB3" w:rsidP="00552BB9">
      <w:pPr>
        <w:spacing w:after="0" w:line="240" w:lineRule="auto"/>
        <w:jc w:val="center"/>
        <w:rPr>
          <w:rFonts w:asciiTheme="minorBidi" w:hAnsiTheme="minorBidi" w:cs="Simplified Arabic"/>
          <w:color w:val="000000" w:themeColor="text1"/>
          <w:sz w:val="28"/>
          <w:szCs w:val="28"/>
          <w:rtl/>
        </w:rPr>
      </w:pPr>
    </w:p>
    <w:p w14:paraId="5B3A68B3" w14:textId="6E68778D" w:rsidR="00D27EBB" w:rsidRPr="00D27EBB" w:rsidRDefault="00D27EBB" w:rsidP="00F955B7">
      <w:pPr>
        <w:bidi/>
        <w:spacing w:after="0"/>
        <w:jc w:val="center"/>
        <w:rPr>
          <w:rFonts w:ascii="Simplified Arabic" w:eastAsia="Times New Roman" w:hAnsi="Simplified Arabic" w:cs="SKR HEAD1"/>
          <w:sz w:val="40"/>
          <w:szCs w:val="40"/>
          <w:u w:val="single"/>
          <w:rtl/>
        </w:rPr>
      </w:pPr>
      <w:r w:rsidRPr="00D27EBB">
        <w:rPr>
          <w:rFonts w:ascii="Simplified Arabic" w:eastAsia="Times New Roman" w:hAnsi="Simplified Arabic" w:cs="SKR HEAD1"/>
          <w:sz w:val="40"/>
          <w:szCs w:val="40"/>
          <w:u w:val="single"/>
          <w:rtl/>
        </w:rPr>
        <w:t>البح</w:t>
      </w:r>
      <w:r w:rsidRPr="00D27EBB">
        <w:rPr>
          <w:rFonts w:ascii="Simplified Arabic" w:eastAsia="Times New Roman" w:hAnsi="Simplified Arabic" w:cs="SKR HEAD1" w:hint="cs"/>
          <w:sz w:val="40"/>
          <w:szCs w:val="40"/>
          <w:u w:val="single"/>
          <w:rtl/>
        </w:rPr>
        <w:t>ــــ</w:t>
      </w:r>
      <w:r w:rsidRPr="00D27EBB">
        <w:rPr>
          <w:rFonts w:ascii="Simplified Arabic" w:eastAsia="Times New Roman" w:hAnsi="Simplified Arabic" w:cs="SKR HEAD1"/>
          <w:sz w:val="40"/>
          <w:szCs w:val="40"/>
          <w:u w:val="single"/>
          <w:rtl/>
        </w:rPr>
        <w:t>ث رق</w:t>
      </w:r>
      <w:r w:rsidRPr="00D27EBB">
        <w:rPr>
          <w:rFonts w:ascii="Simplified Arabic" w:eastAsia="Times New Roman" w:hAnsi="Simplified Arabic" w:cs="SKR HEAD1" w:hint="cs"/>
          <w:sz w:val="40"/>
          <w:szCs w:val="40"/>
          <w:u w:val="single"/>
          <w:rtl/>
        </w:rPr>
        <w:t>ـــــ</w:t>
      </w:r>
      <w:r w:rsidRPr="00D27EBB">
        <w:rPr>
          <w:rFonts w:ascii="Simplified Arabic" w:eastAsia="Times New Roman" w:hAnsi="Simplified Arabic" w:cs="SKR HEAD1"/>
          <w:sz w:val="40"/>
          <w:szCs w:val="40"/>
          <w:u w:val="single"/>
          <w:rtl/>
        </w:rPr>
        <w:t>م (</w:t>
      </w:r>
      <w:r w:rsidR="00C05761">
        <w:rPr>
          <w:rFonts w:ascii="Simplified Arabic" w:eastAsia="Times New Roman" w:hAnsi="Simplified Arabic" w:cs="SKR HEAD1" w:hint="cs"/>
          <w:sz w:val="40"/>
          <w:szCs w:val="40"/>
          <w:u w:val="single"/>
          <w:rtl/>
        </w:rPr>
        <w:t>2</w:t>
      </w:r>
      <w:r w:rsidRPr="00D27EBB">
        <w:rPr>
          <w:rFonts w:ascii="Simplified Arabic" w:eastAsia="Times New Roman" w:hAnsi="Simplified Arabic" w:cs="SKR HEAD1"/>
          <w:sz w:val="40"/>
          <w:szCs w:val="40"/>
          <w:u w:val="single"/>
          <w:rtl/>
        </w:rPr>
        <w:t>)</w:t>
      </w:r>
    </w:p>
    <w:p w14:paraId="5E970DEF" w14:textId="77777777" w:rsidR="009437B5" w:rsidRDefault="009437B5" w:rsidP="009437B5">
      <w:pPr>
        <w:bidi/>
        <w:spacing w:after="0" w:line="240" w:lineRule="auto"/>
        <w:jc w:val="center"/>
        <w:rPr>
          <w:rFonts w:asciiTheme="minorBidi" w:hAnsiTheme="minorBidi" w:cs="Simplified Arabic"/>
          <w:color w:val="000000" w:themeColor="text1"/>
          <w:sz w:val="28"/>
          <w:szCs w:val="28"/>
          <w:rtl/>
        </w:rPr>
      </w:pPr>
    </w:p>
    <w:p w14:paraId="1800E4E0" w14:textId="24E00050" w:rsidR="009437B5" w:rsidRPr="00736EB3" w:rsidRDefault="00C05761" w:rsidP="00736EB3">
      <w:pPr>
        <w:bidi/>
        <w:spacing w:after="0" w:line="240" w:lineRule="auto"/>
        <w:ind w:right="-180"/>
        <w:jc w:val="center"/>
        <w:rPr>
          <w:rFonts w:ascii="Times New Roman" w:hAnsi="Times New Roman" w:cs="SKR HEAD1"/>
          <w:sz w:val="36"/>
          <w:szCs w:val="36"/>
          <w:rtl/>
        </w:rPr>
      </w:pPr>
      <w:r w:rsidRPr="00736EB3">
        <w:rPr>
          <w:rFonts w:cs="SKR HEAD1" w:hint="cs"/>
          <w:sz w:val="40"/>
          <w:szCs w:val="40"/>
          <w:rtl/>
          <w:lang w:bidi="ar-EG"/>
        </w:rPr>
        <w:t>دراسة تحليلية لطبيعة العلاقة بين هياكل الملكية المركزة وجودة تقارير الاستدامة وأثرها على ممارسات التجنب الضريبى: أدلة عملية من بيئة الأعمال المصرية</w:t>
      </w:r>
    </w:p>
    <w:p w14:paraId="1A3C06EC" w14:textId="20306432" w:rsidR="009437B5" w:rsidRDefault="009437B5" w:rsidP="009437B5">
      <w:pPr>
        <w:bidi/>
        <w:spacing w:after="0" w:line="240" w:lineRule="auto"/>
        <w:jc w:val="center"/>
        <w:rPr>
          <w:rFonts w:ascii="Times New Roman" w:hAnsi="Times New Roman" w:cs="Simplified Arabic"/>
          <w:b/>
          <w:bCs/>
          <w:sz w:val="28"/>
          <w:szCs w:val="28"/>
          <w:rtl/>
        </w:rPr>
      </w:pPr>
    </w:p>
    <w:p w14:paraId="7B808B7B" w14:textId="77777777" w:rsidR="00765D56" w:rsidRPr="00C74519" w:rsidRDefault="00765D56" w:rsidP="00765D56">
      <w:pPr>
        <w:bidi/>
        <w:spacing w:after="0" w:line="240" w:lineRule="auto"/>
        <w:jc w:val="center"/>
        <w:rPr>
          <w:rFonts w:ascii="Times New Roman" w:hAnsi="Times New Roman" w:cs="Simplified Arabic" w:hint="cs"/>
          <w:b/>
          <w:bCs/>
          <w:sz w:val="28"/>
          <w:szCs w:val="28"/>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tblGrid>
      <w:tr w:rsidR="00765D56" w:rsidRPr="00765D56" w14:paraId="0E1EE20F" w14:textId="77777777" w:rsidTr="00AC7893">
        <w:trPr>
          <w:jc w:val="center"/>
        </w:trPr>
        <w:tc>
          <w:tcPr>
            <w:tcW w:w="4338" w:type="dxa"/>
          </w:tcPr>
          <w:p w14:paraId="3DCA8DA8" w14:textId="77777777" w:rsidR="00765D56" w:rsidRPr="00765D56" w:rsidRDefault="00765D56" w:rsidP="00AC7893">
            <w:pPr>
              <w:bidi/>
              <w:jc w:val="center"/>
              <w:rPr>
                <w:rFonts w:ascii="Simplified Arabic" w:hAnsi="Simplified Arabic" w:cs="Simplified Arabic"/>
                <w:b/>
                <w:bCs/>
                <w:sz w:val="30"/>
                <w:szCs w:val="30"/>
                <w:rtl/>
              </w:rPr>
            </w:pPr>
            <w:r w:rsidRPr="00765D56">
              <w:rPr>
                <w:rFonts w:ascii="Simplified Arabic" w:hAnsi="Simplified Arabic" w:cs="Simplified Arabic"/>
                <w:b/>
                <w:bCs/>
                <w:sz w:val="30"/>
                <w:szCs w:val="30"/>
                <w:rtl/>
                <w:lang w:bidi="ar-EG"/>
              </w:rPr>
              <w:t>د/سامح محمد أمين النجار</w:t>
            </w:r>
          </w:p>
          <w:p w14:paraId="1EA93BE7" w14:textId="77777777" w:rsidR="00765D56" w:rsidRPr="00765D56" w:rsidRDefault="00765D56" w:rsidP="00AC7893">
            <w:pPr>
              <w:bidi/>
              <w:jc w:val="center"/>
              <w:rPr>
                <w:rFonts w:ascii="Simplified Arabic" w:hAnsi="Simplified Arabic" w:cs="Simplified Arabic"/>
                <w:b/>
                <w:bCs/>
                <w:sz w:val="30"/>
                <w:szCs w:val="30"/>
                <w:rtl/>
                <w:lang w:bidi="ar-EG"/>
              </w:rPr>
            </w:pPr>
            <w:r w:rsidRPr="00765D56">
              <w:rPr>
                <w:rFonts w:ascii="Simplified Arabic" w:hAnsi="Simplified Arabic" w:cs="Simplified Arabic"/>
                <w:b/>
                <w:bCs/>
                <w:sz w:val="30"/>
                <w:szCs w:val="30"/>
                <w:rtl/>
                <w:lang w:bidi="ar-EG"/>
              </w:rPr>
              <w:t>مدرس بقسم المحاسبة</w:t>
            </w:r>
          </w:p>
          <w:p w14:paraId="5D6BDD8A" w14:textId="77777777" w:rsidR="00765D56" w:rsidRPr="00765D56" w:rsidRDefault="00765D56" w:rsidP="00AC7893">
            <w:pPr>
              <w:bidi/>
              <w:jc w:val="center"/>
              <w:rPr>
                <w:rFonts w:ascii="Simplified Arabic" w:hAnsi="Simplified Arabic" w:cs="Simplified Arabic"/>
                <w:b/>
                <w:bCs/>
                <w:sz w:val="30"/>
                <w:szCs w:val="30"/>
                <w:rtl/>
                <w:lang w:bidi="ar-EG"/>
              </w:rPr>
            </w:pPr>
            <w:r w:rsidRPr="00765D56">
              <w:rPr>
                <w:rFonts w:ascii="Simplified Arabic" w:hAnsi="Simplified Arabic" w:cs="Simplified Arabic"/>
                <w:b/>
                <w:bCs/>
                <w:sz w:val="30"/>
                <w:szCs w:val="30"/>
                <w:rtl/>
                <w:lang w:bidi="ar-EG"/>
              </w:rPr>
              <w:t>كلية التجارة- جامعة بنها</w:t>
            </w:r>
          </w:p>
        </w:tc>
      </w:tr>
    </w:tbl>
    <w:p w14:paraId="51D314A4" w14:textId="77777777" w:rsidR="00765D56" w:rsidRPr="00765D56" w:rsidRDefault="00765D56" w:rsidP="00765D56">
      <w:pPr>
        <w:bidi/>
        <w:spacing w:after="0" w:line="240" w:lineRule="auto"/>
        <w:ind w:firstLine="720"/>
        <w:jc w:val="both"/>
        <w:rPr>
          <w:rFonts w:ascii="Times New Roman" w:eastAsia="Calibri" w:hAnsi="Times New Roman" w:cs="Simplified Arabic"/>
          <w:sz w:val="24"/>
          <w:szCs w:val="24"/>
          <w:rtl/>
        </w:rPr>
      </w:pPr>
    </w:p>
    <w:p w14:paraId="29CBC473" w14:textId="77777777" w:rsidR="00765D56" w:rsidRDefault="00765D56" w:rsidP="00765D56">
      <w:pPr>
        <w:bidi/>
        <w:spacing w:after="0" w:line="240" w:lineRule="auto"/>
        <w:ind w:firstLine="720"/>
        <w:jc w:val="both"/>
        <w:rPr>
          <w:rFonts w:ascii="Times New Roman" w:eastAsia="Calibri" w:hAnsi="Times New Roman" w:cs="Simplified Arabic"/>
          <w:rtl/>
        </w:rPr>
      </w:pPr>
    </w:p>
    <w:p w14:paraId="093C46B3" w14:textId="77777777" w:rsidR="00765D56" w:rsidRDefault="00765D56" w:rsidP="00765D56">
      <w:pPr>
        <w:bidi/>
        <w:spacing w:after="0" w:line="240" w:lineRule="auto"/>
        <w:ind w:firstLine="720"/>
        <w:jc w:val="both"/>
        <w:rPr>
          <w:rFonts w:ascii="Times New Roman" w:eastAsia="Calibri" w:hAnsi="Times New Roman" w:cs="Simplified Arabic"/>
          <w:rtl/>
        </w:rPr>
      </w:pPr>
    </w:p>
    <w:p w14:paraId="6870E91D" w14:textId="77777777" w:rsidR="00765D56" w:rsidRDefault="00765D56" w:rsidP="00765D56">
      <w:pPr>
        <w:bidi/>
        <w:spacing w:after="0" w:line="240" w:lineRule="auto"/>
        <w:ind w:firstLine="720"/>
        <w:jc w:val="both"/>
        <w:rPr>
          <w:rFonts w:ascii="Times New Roman" w:eastAsia="Calibri" w:hAnsi="Times New Roman" w:cs="Simplified Arabic"/>
          <w:rtl/>
        </w:rPr>
      </w:pPr>
    </w:p>
    <w:p w14:paraId="4EABDE31" w14:textId="77777777" w:rsidR="00765D56" w:rsidRDefault="00765D56" w:rsidP="00765D56">
      <w:pPr>
        <w:bidi/>
        <w:spacing w:after="0" w:line="240" w:lineRule="auto"/>
        <w:ind w:firstLine="720"/>
        <w:jc w:val="both"/>
        <w:rPr>
          <w:rFonts w:ascii="Times New Roman" w:eastAsia="Calibri" w:hAnsi="Times New Roman" w:cs="Simplified Arabic"/>
          <w:rtl/>
        </w:rPr>
      </w:pPr>
    </w:p>
    <w:p w14:paraId="3277E3C8" w14:textId="77777777" w:rsidR="00765D56" w:rsidRDefault="00765D56" w:rsidP="00765D56">
      <w:pPr>
        <w:bidi/>
        <w:spacing w:after="0" w:line="240" w:lineRule="auto"/>
        <w:ind w:firstLine="720"/>
        <w:jc w:val="both"/>
        <w:rPr>
          <w:rFonts w:ascii="Times New Roman" w:eastAsia="Calibri" w:hAnsi="Times New Roman" w:cs="Simplified Arabic"/>
          <w:rtl/>
        </w:rPr>
      </w:pPr>
    </w:p>
    <w:p w14:paraId="2B81ABDE" w14:textId="28AB3087" w:rsidR="00765D56" w:rsidRDefault="00765D56" w:rsidP="00765D56">
      <w:pPr>
        <w:bidi/>
        <w:spacing w:after="0" w:line="240" w:lineRule="auto"/>
        <w:ind w:firstLine="720"/>
        <w:jc w:val="both"/>
        <w:rPr>
          <w:rFonts w:ascii="Times New Roman" w:eastAsia="Calibri" w:hAnsi="Times New Roman" w:cs="Simplified Arabic"/>
          <w:rtl/>
        </w:rPr>
      </w:pPr>
    </w:p>
    <w:p w14:paraId="4A716C74" w14:textId="77777777" w:rsidR="00765D56" w:rsidRDefault="00765D56" w:rsidP="00765D56">
      <w:pPr>
        <w:bidi/>
        <w:spacing w:after="0" w:line="240" w:lineRule="auto"/>
        <w:ind w:firstLine="720"/>
        <w:jc w:val="both"/>
        <w:rPr>
          <w:rFonts w:ascii="Times New Roman" w:eastAsia="Calibri" w:hAnsi="Times New Roman" w:cs="Simplified Arabic"/>
          <w:rtl/>
        </w:rPr>
      </w:pPr>
    </w:p>
    <w:tbl>
      <w:tblPr>
        <w:tblStyle w:val="TableGrid"/>
        <w:bidiVisual/>
        <w:tblW w:w="8845" w:type="dxa"/>
        <w:jc w:val="center"/>
        <w:tblLook w:val="04A0" w:firstRow="1" w:lastRow="0" w:firstColumn="1" w:lastColumn="0" w:noHBand="0" w:noVBand="1"/>
      </w:tblPr>
      <w:tblGrid>
        <w:gridCol w:w="8845"/>
      </w:tblGrid>
      <w:tr w:rsidR="00765D56" w:rsidRPr="001B7D22" w14:paraId="757352A6" w14:textId="77777777" w:rsidTr="001B7D22">
        <w:trPr>
          <w:trHeight w:val="742"/>
          <w:jc w:val="center"/>
        </w:trPr>
        <w:tc>
          <w:tcPr>
            <w:tcW w:w="8845" w:type="dxa"/>
          </w:tcPr>
          <w:p w14:paraId="500BF2ED" w14:textId="665662DD" w:rsidR="00765D56" w:rsidRPr="001B7D22" w:rsidRDefault="00765D56" w:rsidP="001B7D22">
            <w:pPr>
              <w:bidi/>
              <w:rPr>
                <w:rFonts w:ascii="Simplified Arabic" w:eastAsia="Calibri" w:hAnsi="Simplified Arabic" w:cs="Simplified Arabic" w:hint="cs"/>
                <w:sz w:val="24"/>
                <w:szCs w:val="24"/>
                <w:rtl/>
              </w:rPr>
            </w:pPr>
            <w:r w:rsidRPr="001B7D22">
              <w:rPr>
                <w:rFonts w:ascii="Simplified Arabic" w:eastAsia="Times New Roman" w:hAnsi="Simplified Arabic" w:cs="Simplified Arabic"/>
                <w:sz w:val="28"/>
                <w:szCs w:val="28"/>
                <w:rtl/>
                <w:lang w:bidi="ar-EG"/>
              </w:rPr>
              <w:t>المجلة العلمية للدراسات المحاسبية،</w:t>
            </w:r>
            <w:r w:rsidR="001B7D22" w:rsidRPr="001B7D22">
              <w:rPr>
                <w:rFonts w:ascii="Simplified Arabic" w:eastAsia="Times New Roman" w:hAnsi="Simplified Arabic" w:cs="Simplified Arabic" w:hint="cs"/>
                <w:sz w:val="28"/>
                <w:szCs w:val="28"/>
                <w:rtl/>
                <w:lang w:bidi="ar-EG"/>
              </w:rPr>
              <w:t xml:space="preserve"> قسم المحاسبة والمراجعة،</w:t>
            </w:r>
            <w:r w:rsidRPr="001B7D22">
              <w:rPr>
                <w:rFonts w:ascii="Simplified Arabic" w:eastAsia="Times New Roman" w:hAnsi="Simplified Arabic" w:cs="Simplified Arabic"/>
                <w:sz w:val="28"/>
                <w:szCs w:val="28"/>
                <w:rtl/>
                <w:lang w:bidi="ar-EG"/>
              </w:rPr>
              <w:t xml:space="preserve"> كلية التجارة، جامعة قناة السويس، العدد الأول، الجزء الثانى، أكتوبر</w:t>
            </w:r>
            <w:r w:rsidRPr="001B7D22">
              <w:rPr>
                <w:rFonts w:ascii="Simplified Arabic" w:eastAsia="Calibri" w:hAnsi="Simplified Arabic" w:cs="Simplified Arabic"/>
                <w:sz w:val="28"/>
                <w:szCs w:val="28"/>
                <w:rtl/>
              </w:rPr>
              <w:t xml:space="preserve"> 2020</w:t>
            </w:r>
          </w:p>
        </w:tc>
      </w:tr>
    </w:tbl>
    <w:p w14:paraId="381E6E91" w14:textId="77777777" w:rsidR="009437B5" w:rsidRPr="000A5A53" w:rsidRDefault="009437B5" w:rsidP="009437B5">
      <w:pPr>
        <w:spacing w:after="0" w:line="240" w:lineRule="auto"/>
        <w:rPr>
          <w:rFonts w:asciiTheme="minorBidi" w:hAnsiTheme="minorBidi" w:cs="Simplified Arabic"/>
          <w:color w:val="000000" w:themeColor="text1"/>
          <w:sz w:val="28"/>
          <w:szCs w:val="28"/>
          <w:lang w:bidi="ar-EG"/>
        </w:rPr>
      </w:pPr>
    </w:p>
    <w:p w14:paraId="55C90DBD" w14:textId="66D53C39" w:rsidR="00D27EBB" w:rsidRDefault="00D27EBB" w:rsidP="00C74519">
      <w:pPr>
        <w:bidi/>
        <w:spacing w:after="0" w:line="240" w:lineRule="auto"/>
        <w:ind w:firstLine="720"/>
        <w:jc w:val="both"/>
        <w:rPr>
          <w:rFonts w:ascii="Times New Roman" w:eastAsia="Calibri" w:hAnsi="Times New Roman" w:cs="Simplified Arabic" w:hint="cs"/>
          <w:rtl/>
        </w:rPr>
      </w:pPr>
    </w:p>
    <w:p w14:paraId="4D3060FA" w14:textId="6D518021" w:rsidR="00734BB0" w:rsidRPr="00FD0F53" w:rsidRDefault="00CB1394" w:rsidP="00D30DA1">
      <w:pPr>
        <w:bidi/>
        <w:spacing w:before="120" w:after="120"/>
        <w:jc w:val="lowKashida"/>
        <w:rPr>
          <w:rFonts w:ascii="Times New Roman" w:eastAsia="Times New Roman" w:hAnsi="Times New Roman" w:cs="Simplified Arabic"/>
          <w:sz w:val="26"/>
          <w:szCs w:val="26"/>
          <w:rtl/>
        </w:rPr>
      </w:pPr>
      <w:r>
        <w:rPr>
          <w:rFonts w:ascii="Times New Roman" w:eastAsia="Times New Roman" w:hAnsi="Times New Roman" w:cs="Simplified Arabic" w:hint="cs"/>
          <w:b/>
          <w:bCs/>
          <w:color w:val="000000"/>
          <w:sz w:val="28"/>
          <w:szCs w:val="28"/>
          <w:rtl/>
        </w:rPr>
        <w:lastRenderedPageBreak/>
        <w:t xml:space="preserve"> </w:t>
      </w:r>
      <w:r w:rsidR="00770AFD">
        <w:rPr>
          <w:rFonts w:ascii="Times New Roman" w:eastAsia="Times New Roman" w:hAnsi="Times New Roman" w:cs="Simplified Arabic" w:hint="cs"/>
          <w:b/>
          <w:bCs/>
          <w:color w:val="000000"/>
          <w:sz w:val="26"/>
          <w:szCs w:val="26"/>
          <w:rtl/>
        </w:rPr>
        <w:t xml:space="preserve">   </w:t>
      </w:r>
      <w:r w:rsidR="0009651D">
        <w:rPr>
          <w:rFonts w:ascii="Times New Roman" w:eastAsia="Times New Roman" w:hAnsi="Times New Roman" w:cs="Simplified Arabic" w:hint="cs"/>
          <w:b/>
          <w:bCs/>
          <w:color w:val="000000"/>
          <w:sz w:val="26"/>
          <w:szCs w:val="26"/>
          <w:rtl/>
        </w:rPr>
        <w:t xml:space="preserve"> </w:t>
      </w:r>
      <w:r w:rsidR="00012D60" w:rsidRPr="00EF2798">
        <w:rPr>
          <w:rFonts w:ascii="Times New Roman" w:eastAsia="Times New Roman" w:hAnsi="Times New Roman" w:cs="Simplified Arabic" w:hint="cs"/>
          <w:b/>
          <w:bCs/>
          <w:color w:val="000000"/>
          <w:sz w:val="26"/>
          <w:szCs w:val="26"/>
          <w:rtl/>
        </w:rPr>
        <w:t>حاولت الدراسة الحالية</w:t>
      </w:r>
      <w:r w:rsidR="008F2ED8">
        <w:rPr>
          <w:rFonts w:ascii="Times New Roman" w:eastAsia="Times New Roman" w:hAnsi="Times New Roman" w:cs="Simplified Arabic" w:hint="cs"/>
          <w:b/>
          <w:bCs/>
          <w:color w:val="000000"/>
          <w:sz w:val="26"/>
          <w:szCs w:val="26"/>
          <w:rtl/>
        </w:rPr>
        <w:t xml:space="preserve"> </w:t>
      </w:r>
      <w:r w:rsidR="008F2ED8" w:rsidRPr="008F2ED8">
        <w:rPr>
          <w:rFonts w:ascii="Times New Roman" w:eastAsia="Times New Roman" w:hAnsi="Times New Roman" w:cs="Simplified Arabic" w:hint="cs"/>
          <w:color w:val="000000"/>
          <w:sz w:val="26"/>
          <w:szCs w:val="26"/>
          <w:rtl/>
        </w:rPr>
        <w:t>تحليل</w:t>
      </w:r>
      <w:r w:rsidR="008F2ED8">
        <w:rPr>
          <w:rFonts w:ascii="Times New Roman" w:eastAsia="Times New Roman" w:hAnsi="Times New Roman" w:cs="Simplified Arabic" w:hint="cs"/>
          <w:sz w:val="26"/>
          <w:szCs w:val="26"/>
          <w:rtl/>
        </w:rPr>
        <w:t xml:space="preserve"> </w:t>
      </w:r>
      <w:r w:rsidR="008F2ED8" w:rsidRPr="00BF78DE">
        <w:rPr>
          <w:rFonts w:ascii="Times New Roman" w:eastAsia="Times New Roman" w:hAnsi="Times New Roman" w:cs="Simplified Arabic" w:hint="cs"/>
          <w:sz w:val="26"/>
          <w:szCs w:val="26"/>
          <w:rtl/>
        </w:rPr>
        <w:t xml:space="preserve">طبيعة العلاقة بين هياكل الملكية المركزة وجودة تقارير الاستدامة وأثرها على ممارسات التجنب الضريبى، مع </w:t>
      </w:r>
      <w:r w:rsidR="008F2ED8" w:rsidRPr="005B2405">
        <w:rPr>
          <w:rFonts w:ascii="Times New Roman" w:eastAsia="Times New Roman" w:hAnsi="Times New Roman" w:cs="Simplified Arabic"/>
          <w:sz w:val="26"/>
          <w:szCs w:val="26"/>
          <w:rtl/>
        </w:rPr>
        <w:t>تقديم دليل عمل</w:t>
      </w:r>
      <w:r w:rsidR="008F2ED8" w:rsidRPr="005B2405">
        <w:rPr>
          <w:rFonts w:ascii="Times New Roman" w:eastAsia="Times New Roman" w:hAnsi="Times New Roman" w:cs="Simplified Arabic" w:hint="cs"/>
          <w:sz w:val="26"/>
          <w:szCs w:val="26"/>
          <w:rtl/>
        </w:rPr>
        <w:t>ى</w:t>
      </w:r>
      <w:r w:rsidR="008F2ED8" w:rsidRPr="005B2405">
        <w:rPr>
          <w:rFonts w:ascii="Times New Roman" w:eastAsia="Times New Roman" w:hAnsi="Times New Roman" w:cs="Simplified Arabic"/>
          <w:sz w:val="26"/>
          <w:szCs w:val="26"/>
          <w:rtl/>
        </w:rPr>
        <w:t xml:space="preserve"> من </w:t>
      </w:r>
      <w:r w:rsidR="00FD0F53">
        <w:rPr>
          <w:rFonts w:ascii="Times New Roman" w:eastAsia="Times New Roman" w:hAnsi="Times New Roman" w:cs="Simplified Arabic" w:hint="cs"/>
          <w:sz w:val="26"/>
          <w:szCs w:val="26"/>
          <w:rtl/>
        </w:rPr>
        <w:t>البورصة</w:t>
      </w:r>
      <w:r w:rsidR="008F2ED8" w:rsidRPr="005B2405">
        <w:rPr>
          <w:rFonts w:ascii="Times New Roman" w:eastAsia="Times New Roman" w:hAnsi="Times New Roman" w:cs="Simplified Arabic"/>
          <w:sz w:val="26"/>
          <w:szCs w:val="26"/>
          <w:rtl/>
        </w:rPr>
        <w:t xml:space="preserve"> المصرية</w:t>
      </w:r>
      <w:r w:rsidR="008F2ED8">
        <w:rPr>
          <w:rFonts w:ascii="Times New Roman" w:eastAsia="Times New Roman" w:hAnsi="Times New Roman" w:cs="Simplified Arabic" w:hint="cs"/>
          <w:sz w:val="26"/>
          <w:szCs w:val="26"/>
          <w:rtl/>
        </w:rPr>
        <w:t>، وتبرز الإضافة العلمية فى</w:t>
      </w:r>
      <w:r w:rsidR="00BF78DE">
        <w:rPr>
          <w:rFonts w:ascii="Times New Roman" w:eastAsia="Times New Roman" w:hAnsi="Times New Roman" w:cs="Simplified Arabic" w:hint="cs"/>
          <w:sz w:val="26"/>
          <w:szCs w:val="26"/>
          <w:rtl/>
        </w:rPr>
        <w:t xml:space="preserve"> </w:t>
      </w:r>
      <w:r w:rsidR="00BF78DE" w:rsidRPr="00BF78DE">
        <w:rPr>
          <w:rFonts w:ascii="Times New Roman" w:eastAsia="Times New Roman" w:hAnsi="Times New Roman" w:cs="Simplified Arabic" w:hint="cs"/>
          <w:sz w:val="26"/>
          <w:szCs w:val="26"/>
          <w:rtl/>
        </w:rPr>
        <w:t xml:space="preserve">تناول إحدى القضايا الهامة </w:t>
      </w:r>
      <w:r w:rsidR="00FD0F53">
        <w:rPr>
          <w:rFonts w:ascii="Times New Roman" w:eastAsia="Times New Roman" w:hAnsi="Times New Roman" w:cs="Simplified Arabic" w:hint="cs"/>
          <w:sz w:val="26"/>
          <w:szCs w:val="26"/>
          <w:rtl/>
        </w:rPr>
        <w:t xml:space="preserve">والتى تتمثل فى تأثير </w:t>
      </w:r>
      <w:r w:rsidR="00BF78DE" w:rsidRPr="00BF78DE">
        <w:rPr>
          <w:rFonts w:ascii="Times New Roman" w:eastAsia="Times New Roman" w:hAnsi="Times New Roman" w:cs="Simplified Arabic" w:hint="cs"/>
          <w:sz w:val="26"/>
          <w:szCs w:val="26"/>
          <w:rtl/>
        </w:rPr>
        <w:t>هياكل الملكية المركزة على ممارسات التجنب الضريبى، مع الأخذ فى الإعتبار مستوى وجودة إفصاح الشركات</w:t>
      </w:r>
      <w:r w:rsidR="00FD0F53">
        <w:rPr>
          <w:rFonts w:ascii="Times New Roman" w:eastAsia="Times New Roman" w:hAnsi="Times New Roman" w:cs="Simplified Arabic" w:hint="cs"/>
          <w:sz w:val="26"/>
          <w:szCs w:val="26"/>
          <w:rtl/>
        </w:rPr>
        <w:t xml:space="preserve"> المقيدة فى البورصة</w:t>
      </w:r>
      <w:r w:rsidR="00BF78DE" w:rsidRPr="00BF78DE">
        <w:rPr>
          <w:rFonts w:ascii="Times New Roman" w:eastAsia="Times New Roman" w:hAnsi="Times New Roman" w:cs="Simplified Arabic" w:hint="cs"/>
          <w:sz w:val="26"/>
          <w:szCs w:val="26"/>
          <w:rtl/>
        </w:rPr>
        <w:t xml:space="preserve"> عن أنشطة التنمية المستدامة بها، </w:t>
      </w:r>
      <w:r w:rsidR="00BF78DE">
        <w:rPr>
          <w:rFonts w:ascii="Times New Roman" w:eastAsia="Times New Roman" w:hAnsi="Times New Roman" w:cs="Simplified Arabic" w:hint="cs"/>
          <w:sz w:val="26"/>
          <w:szCs w:val="26"/>
          <w:rtl/>
        </w:rPr>
        <w:t>وهو ما قد يساعد ا</w:t>
      </w:r>
      <w:r w:rsidR="00BF78DE" w:rsidRPr="00BF78DE">
        <w:rPr>
          <w:rFonts w:ascii="Times New Roman" w:eastAsia="Times New Roman" w:hAnsi="Times New Roman" w:cs="Simplified Arabic" w:hint="cs"/>
          <w:sz w:val="26"/>
          <w:szCs w:val="26"/>
          <w:rtl/>
        </w:rPr>
        <w:t>لإدارة الضريبية على</w:t>
      </w:r>
      <w:r w:rsidR="00BF78DE">
        <w:rPr>
          <w:rFonts w:ascii="Times New Roman" w:eastAsia="Times New Roman" w:hAnsi="Times New Roman" w:cs="Simplified Arabic" w:hint="cs"/>
          <w:sz w:val="26"/>
          <w:szCs w:val="26"/>
          <w:rtl/>
        </w:rPr>
        <w:t xml:space="preserve"> صياغة </w:t>
      </w:r>
      <w:r w:rsidR="00BF78DE" w:rsidRPr="00BF78DE">
        <w:rPr>
          <w:rFonts w:ascii="Times New Roman" w:eastAsia="Times New Roman" w:hAnsi="Times New Roman" w:cs="Simplified Arabic" w:hint="cs"/>
          <w:sz w:val="26"/>
          <w:szCs w:val="26"/>
          <w:rtl/>
        </w:rPr>
        <w:t xml:space="preserve">أنظمة ضربيية فعالة </w:t>
      </w:r>
      <w:r w:rsidR="00FD0F53">
        <w:rPr>
          <w:rFonts w:ascii="Times New Roman" w:eastAsia="Times New Roman" w:hAnsi="Times New Roman" w:cs="Simplified Arabic" w:hint="cs"/>
          <w:sz w:val="26"/>
          <w:szCs w:val="26"/>
          <w:rtl/>
        </w:rPr>
        <w:t>لتجنب</w:t>
      </w:r>
      <w:r w:rsidR="00BF78DE" w:rsidRPr="00BF78DE">
        <w:rPr>
          <w:rFonts w:ascii="Times New Roman" w:eastAsia="Times New Roman" w:hAnsi="Times New Roman" w:cs="Simplified Arabic" w:hint="cs"/>
          <w:sz w:val="26"/>
          <w:szCs w:val="26"/>
          <w:rtl/>
        </w:rPr>
        <w:t xml:space="preserve"> خطر الممارسات الضريبية العدوانية</w:t>
      </w:r>
      <w:r w:rsidR="00FD0F53">
        <w:rPr>
          <w:rFonts w:ascii="Times New Roman" w:eastAsia="Times New Roman" w:hAnsi="Times New Roman" w:cs="Simplified Arabic" w:hint="cs"/>
          <w:sz w:val="26"/>
          <w:szCs w:val="26"/>
          <w:rtl/>
        </w:rPr>
        <w:t xml:space="preserve"> </w:t>
      </w:r>
      <w:r w:rsidR="00FF5CCB">
        <w:rPr>
          <w:rFonts w:ascii="Times New Roman" w:eastAsia="Times New Roman" w:hAnsi="Times New Roman" w:cs="Simplified Arabic" w:hint="cs"/>
          <w:sz w:val="26"/>
          <w:szCs w:val="26"/>
          <w:rtl/>
        </w:rPr>
        <w:t>ل</w:t>
      </w:r>
      <w:r w:rsidR="00FD0F53">
        <w:rPr>
          <w:rFonts w:ascii="Times New Roman" w:eastAsia="Times New Roman" w:hAnsi="Times New Roman" w:cs="Simplified Arabic" w:hint="cs"/>
          <w:sz w:val="26"/>
          <w:szCs w:val="26"/>
          <w:rtl/>
        </w:rPr>
        <w:t xml:space="preserve">هذه الشركات، </w:t>
      </w:r>
      <w:r w:rsidR="00734BB0" w:rsidRPr="00770AFD">
        <w:rPr>
          <w:rFonts w:ascii="Simplified Arabic" w:eastAsia="Times New Roman" w:hAnsi="Simplified Arabic" w:cs="Simplified Arabic"/>
          <w:b/>
          <w:bCs/>
          <w:sz w:val="26"/>
          <w:szCs w:val="26"/>
          <w:rtl/>
        </w:rPr>
        <w:t>ويمكن عرض ملخص البحث من خلال العناصر التالية:</w:t>
      </w:r>
    </w:p>
    <w:p w14:paraId="6C17E603" w14:textId="3F67258D" w:rsidR="00A75F66" w:rsidRPr="009D082C" w:rsidRDefault="005C0B14" w:rsidP="00D30DA1">
      <w:pPr>
        <w:pStyle w:val="ListParagraph"/>
        <w:numPr>
          <w:ilvl w:val="0"/>
          <w:numId w:val="1"/>
        </w:numPr>
        <w:bidi/>
        <w:spacing w:before="120" w:after="120"/>
        <w:ind w:left="355"/>
        <w:contextualSpacing w:val="0"/>
        <w:rPr>
          <w:rFonts w:cs="Simplified Arabic"/>
          <w:color w:val="000000" w:themeColor="text1"/>
          <w:sz w:val="28"/>
          <w:szCs w:val="28"/>
        </w:rPr>
      </w:pPr>
      <w:r w:rsidRPr="009D082C">
        <w:rPr>
          <w:rFonts w:cs="Simplified Arabic" w:hint="cs"/>
          <w:b/>
          <w:bCs/>
          <w:color w:val="000000" w:themeColor="text1"/>
          <w:sz w:val="28"/>
          <w:szCs w:val="28"/>
          <w:rtl/>
        </w:rPr>
        <w:t>طبيعة المشكلة والتساؤلات البحثية</w:t>
      </w:r>
    </w:p>
    <w:p w14:paraId="65713787" w14:textId="5A13F87F" w:rsidR="00A9765F" w:rsidRPr="00A9765F" w:rsidRDefault="007673CD" w:rsidP="00D30DA1">
      <w:pPr>
        <w:tabs>
          <w:tab w:val="left" w:pos="45"/>
        </w:tabs>
        <w:bidi/>
        <w:spacing w:before="120" w:after="120"/>
        <w:jc w:val="both"/>
        <w:rPr>
          <w:rFonts w:ascii="Times New Roman" w:eastAsia="Times New Roman" w:hAnsi="Times New Roman" w:cs="Simplified Arabic"/>
          <w:sz w:val="26"/>
          <w:szCs w:val="26"/>
          <w:rtl/>
        </w:rPr>
      </w:pPr>
      <w:r>
        <w:rPr>
          <w:rFonts w:cs="Simplified Arabic" w:hint="cs"/>
          <w:b/>
          <w:bCs/>
          <w:color w:val="000000" w:themeColor="text1"/>
          <w:sz w:val="26"/>
          <w:szCs w:val="26"/>
          <w:rtl/>
        </w:rPr>
        <w:t xml:space="preserve">    </w:t>
      </w:r>
      <w:r w:rsidR="00274609" w:rsidRPr="007673CD">
        <w:rPr>
          <w:rFonts w:cs="Simplified Arabic" w:hint="cs"/>
          <w:b/>
          <w:bCs/>
          <w:color w:val="000000" w:themeColor="text1"/>
          <w:sz w:val="26"/>
          <w:szCs w:val="26"/>
          <w:rtl/>
        </w:rPr>
        <w:t>تحاول</w:t>
      </w:r>
      <w:r w:rsidR="00274609" w:rsidRPr="007673CD">
        <w:rPr>
          <w:rFonts w:cs="Simplified Arabic"/>
          <w:b/>
          <w:bCs/>
          <w:color w:val="000000" w:themeColor="text1"/>
          <w:sz w:val="26"/>
          <w:szCs w:val="26"/>
          <w:rtl/>
        </w:rPr>
        <w:t xml:space="preserve"> </w:t>
      </w:r>
      <w:r w:rsidR="00274609" w:rsidRPr="007673CD">
        <w:rPr>
          <w:rFonts w:cs="Simplified Arabic" w:hint="cs"/>
          <w:b/>
          <w:bCs/>
          <w:color w:val="000000" w:themeColor="text1"/>
          <w:sz w:val="26"/>
          <w:szCs w:val="26"/>
          <w:rtl/>
        </w:rPr>
        <w:t>الدراسة</w:t>
      </w:r>
      <w:r w:rsidR="00274609" w:rsidRPr="007673CD">
        <w:rPr>
          <w:rFonts w:cs="Simplified Arabic"/>
          <w:b/>
          <w:bCs/>
          <w:color w:val="000000" w:themeColor="text1"/>
          <w:sz w:val="26"/>
          <w:szCs w:val="26"/>
          <w:rtl/>
        </w:rPr>
        <w:t xml:space="preserve"> </w:t>
      </w:r>
      <w:r w:rsidR="00274609" w:rsidRPr="007673CD">
        <w:rPr>
          <w:rFonts w:cs="Simplified Arabic" w:hint="cs"/>
          <w:b/>
          <w:bCs/>
          <w:color w:val="000000" w:themeColor="text1"/>
          <w:sz w:val="26"/>
          <w:szCs w:val="26"/>
          <w:rtl/>
        </w:rPr>
        <w:t>الحالية</w:t>
      </w:r>
      <w:r w:rsidR="00274609" w:rsidRPr="007673CD">
        <w:rPr>
          <w:rFonts w:cs="Simplified Arabic"/>
          <w:b/>
          <w:bCs/>
          <w:color w:val="000000" w:themeColor="text1"/>
          <w:sz w:val="26"/>
          <w:szCs w:val="26"/>
          <w:rtl/>
        </w:rPr>
        <w:t xml:space="preserve"> </w:t>
      </w:r>
      <w:r w:rsidR="00274609" w:rsidRPr="007673CD">
        <w:rPr>
          <w:rFonts w:cs="Simplified Arabic" w:hint="cs"/>
          <w:b/>
          <w:bCs/>
          <w:color w:val="000000" w:themeColor="text1"/>
          <w:sz w:val="26"/>
          <w:szCs w:val="26"/>
          <w:rtl/>
        </w:rPr>
        <w:t>الإجابة</w:t>
      </w:r>
      <w:r w:rsidR="00274609" w:rsidRPr="007673CD">
        <w:rPr>
          <w:rFonts w:cs="Simplified Arabic"/>
          <w:b/>
          <w:bCs/>
          <w:color w:val="000000" w:themeColor="text1"/>
          <w:sz w:val="26"/>
          <w:szCs w:val="26"/>
          <w:rtl/>
        </w:rPr>
        <w:t xml:space="preserve"> </w:t>
      </w:r>
      <w:r w:rsidR="00274609" w:rsidRPr="007673CD">
        <w:rPr>
          <w:rFonts w:cs="Simplified Arabic" w:hint="cs"/>
          <w:b/>
          <w:bCs/>
          <w:color w:val="000000" w:themeColor="text1"/>
          <w:sz w:val="26"/>
          <w:szCs w:val="26"/>
          <w:rtl/>
        </w:rPr>
        <w:t>على</w:t>
      </w:r>
      <w:r w:rsidR="00274609" w:rsidRPr="007673CD">
        <w:rPr>
          <w:rFonts w:cs="Simplified Arabic"/>
          <w:b/>
          <w:bCs/>
          <w:color w:val="000000" w:themeColor="text1"/>
          <w:sz w:val="26"/>
          <w:szCs w:val="26"/>
          <w:rtl/>
        </w:rPr>
        <w:t xml:space="preserve"> </w:t>
      </w:r>
      <w:r w:rsidR="00274609" w:rsidRPr="007673CD">
        <w:rPr>
          <w:rFonts w:cs="Simplified Arabic" w:hint="cs"/>
          <w:b/>
          <w:bCs/>
          <w:color w:val="000000" w:themeColor="text1"/>
          <w:sz w:val="26"/>
          <w:szCs w:val="26"/>
          <w:rtl/>
        </w:rPr>
        <w:t>التساؤل</w:t>
      </w:r>
      <w:r w:rsidR="00274609" w:rsidRPr="007673CD">
        <w:rPr>
          <w:rFonts w:cs="Simplified Arabic"/>
          <w:b/>
          <w:bCs/>
          <w:color w:val="000000" w:themeColor="text1"/>
          <w:sz w:val="26"/>
          <w:szCs w:val="26"/>
          <w:rtl/>
        </w:rPr>
        <w:t xml:space="preserve"> </w:t>
      </w:r>
      <w:r w:rsidR="00274609" w:rsidRPr="007673CD">
        <w:rPr>
          <w:rFonts w:cs="Simplified Arabic" w:hint="cs"/>
          <w:b/>
          <w:bCs/>
          <w:color w:val="000000" w:themeColor="text1"/>
          <w:sz w:val="26"/>
          <w:szCs w:val="26"/>
          <w:rtl/>
        </w:rPr>
        <w:t>الرئيسي</w:t>
      </w:r>
      <w:r w:rsidR="00274609" w:rsidRPr="007673CD">
        <w:rPr>
          <w:rFonts w:cs="Simplified Arabic"/>
          <w:b/>
          <w:bCs/>
          <w:color w:val="000000" w:themeColor="text1"/>
          <w:sz w:val="26"/>
          <w:szCs w:val="26"/>
          <w:rtl/>
        </w:rPr>
        <w:t xml:space="preserve"> </w:t>
      </w:r>
      <w:r w:rsidR="00274609" w:rsidRPr="007673CD">
        <w:rPr>
          <w:rFonts w:cs="Simplified Arabic" w:hint="cs"/>
          <w:b/>
          <w:bCs/>
          <w:color w:val="000000" w:themeColor="text1"/>
          <w:sz w:val="26"/>
          <w:szCs w:val="26"/>
          <w:rtl/>
        </w:rPr>
        <w:t>التالي</w:t>
      </w:r>
      <w:r w:rsidR="00274609" w:rsidRPr="007673CD">
        <w:rPr>
          <w:rFonts w:cs="Simplified Arabic"/>
          <w:color w:val="000000" w:themeColor="text1"/>
          <w:sz w:val="28"/>
          <w:szCs w:val="28"/>
          <w:rtl/>
        </w:rPr>
        <w:t xml:space="preserve">: </w:t>
      </w:r>
      <w:r w:rsidR="00A9765F">
        <w:rPr>
          <w:rFonts w:ascii="Times New Roman" w:eastAsia="Times New Roman" w:hAnsi="Times New Roman" w:cs="Simplified Arabic" w:hint="cs"/>
          <w:sz w:val="26"/>
          <w:szCs w:val="26"/>
          <w:rtl/>
        </w:rPr>
        <w:t>ما هى طبيعة ال</w:t>
      </w:r>
      <w:r w:rsidR="00AE19AA" w:rsidRPr="00AE19AA">
        <w:rPr>
          <w:rFonts w:ascii="Times New Roman" w:eastAsia="Times New Roman" w:hAnsi="Times New Roman" w:cs="Simplified Arabic" w:hint="cs"/>
          <w:sz w:val="26"/>
          <w:szCs w:val="26"/>
          <w:rtl/>
        </w:rPr>
        <w:t>علاقة بين</w:t>
      </w:r>
      <w:r w:rsidR="00AE19AA">
        <w:rPr>
          <w:rFonts w:cs="Simplified Arabic" w:hint="cs"/>
          <w:color w:val="000000" w:themeColor="text1"/>
          <w:sz w:val="28"/>
          <w:szCs w:val="28"/>
          <w:rtl/>
        </w:rPr>
        <w:t xml:space="preserve"> </w:t>
      </w:r>
      <w:r w:rsidR="00A9765F" w:rsidRPr="00A9765F">
        <w:rPr>
          <w:rFonts w:ascii="Times New Roman" w:eastAsia="Times New Roman" w:hAnsi="Times New Roman" w:cs="Simplified Arabic" w:hint="cs"/>
          <w:sz w:val="26"/>
          <w:szCs w:val="26"/>
          <w:rtl/>
        </w:rPr>
        <w:t>هياكل الملكية</w:t>
      </w:r>
      <w:r w:rsidR="00A9765F">
        <w:rPr>
          <w:rFonts w:cs="Simplified Arabic" w:hint="cs"/>
          <w:color w:val="000000" w:themeColor="text1"/>
          <w:sz w:val="28"/>
          <w:szCs w:val="28"/>
          <w:rtl/>
        </w:rPr>
        <w:t xml:space="preserve"> </w:t>
      </w:r>
      <w:r w:rsidR="00A9765F">
        <w:rPr>
          <w:rFonts w:ascii="Simplified Arabic" w:hAnsi="Simplified Arabic" w:cs="Simplified Arabic" w:hint="cs"/>
          <w:sz w:val="26"/>
          <w:szCs w:val="26"/>
          <w:rtl/>
          <w:lang w:bidi="ar-EG"/>
        </w:rPr>
        <w:t>المركزة</w:t>
      </w:r>
      <w:r w:rsidR="00AE19AA">
        <w:rPr>
          <w:rFonts w:ascii="Simplified Arabic" w:hAnsi="Simplified Arabic" w:cs="Simplified Arabic" w:hint="cs"/>
          <w:sz w:val="26"/>
          <w:szCs w:val="26"/>
          <w:rtl/>
          <w:lang w:bidi="ar-EG"/>
        </w:rPr>
        <w:t xml:space="preserve"> وجودة تقارير الاستدامة وم</w:t>
      </w:r>
      <w:r w:rsidR="00A9765F">
        <w:rPr>
          <w:rFonts w:ascii="Simplified Arabic" w:hAnsi="Simplified Arabic" w:cs="Simplified Arabic" w:hint="cs"/>
          <w:sz w:val="26"/>
          <w:szCs w:val="26"/>
          <w:rtl/>
          <w:lang w:bidi="ar-EG"/>
        </w:rPr>
        <w:t>دى</w:t>
      </w:r>
      <w:r w:rsidR="00AE19AA">
        <w:rPr>
          <w:rFonts w:ascii="Simplified Arabic" w:hAnsi="Simplified Arabic" w:cs="Simplified Arabic" w:hint="cs"/>
          <w:sz w:val="26"/>
          <w:szCs w:val="26"/>
          <w:rtl/>
          <w:lang w:bidi="ar-EG"/>
        </w:rPr>
        <w:t xml:space="preserve"> تأثيرها على ممارسات التجنب </w:t>
      </w:r>
      <w:r w:rsidR="00A9765F">
        <w:rPr>
          <w:rFonts w:ascii="Simplified Arabic" w:hAnsi="Simplified Arabic" w:cs="Simplified Arabic" w:hint="cs"/>
          <w:sz w:val="26"/>
          <w:szCs w:val="26"/>
          <w:rtl/>
          <w:lang w:bidi="ar-EG"/>
        </w:rPr>
        <w:t>ا</w:t>
      </w:r>
      <w:r w:rsidR="00AE19AA">
        <w:rPr>
          <w:rFonts w:ascii="Simplified Arabic" w:hAnsi="Simplified Arabic" w:cs="Simplified Arabic" w:hint="cs"/>
          <w:sz w:val="26"/>
          <w:szCs w:val="26"/>
          <w:rtl/>
          <w:lang w:bidi="ar-EG"/>
        </w:rPr>
        <w:t>لضريبى للشركات المقيدة بالبورصة المصرية؟</w:t>
      </w:r>
      <w:r w:rsidR="00A9765F">
        <w:rPr>
          <w:rFonts w:ascii="Simplified Arabic" w:hAnsi="Simplified Arabic" w:cs="Simplified Arabic" w:hint="cs"/>
          <w:sz w:val="26"/>
          <w:szCs w:val="26"/>
          <w:rtl/>
          <w:lang w:bidi="ar-EG"/>
        </w:rPr>
        <w:t xml:space="preserve"> </w:t>
      </w:r>
      <w:r w:rsidR="00A9765F" w:rsidRPr="007673CD">
        <w:rPr>
          <w:rFonts w:ascii="Times New Roman" w:eastAsia="Times New Roman" w:hAnsi="Times New Roman" w:cs="Simplified Arabic" w:hint="cs"/>
          <w:sz w:val="26"/>
          <w:szCs w:val="26"/>
          <w:rtl/>
        </w:rPr>
        <w:t>وفى إطار هذا التساؤل العام تتناول الدراسة التساؤلات الفرعية التالية وهي:</w:t>
      </w:r>
      <w:r w:rsidR="00AE19AA" w:rsidRPr="00A9765F">
        <w:rPr>
          <w:rFonts w:ascii="Times New Roman" w:eastAsia="Times New Roman" w:hAnsi="Times New Roman" w:cs="Simplified Arabic" w:hint="cs"/>
          <w:sz w:val="26"/>
          <w:szCs w:val="26"/>
          <w:rtl/>
        </w:rPr>
        <w:t xml:space="preserve"> </w:t>
      </w:r>
      <w:r w:rsidR="00A9765F" w:rsidRPr="00A9765F">
        <w:rPr>
          <w:rFonts w:ascii="Times New Roman" w:eastAsia="Times New Roman" w:hAnsi="Times New Roman" w:cs="Simplified Arabic" w:hint="cs"/>
          <w:sz w:val="26"/>
          <w:szCs w:val="26"/>
          <w:rtl/>
        </w:rPr>
        <w:t>ما</w:t>
      </w:r>
      <w:r w:rsidR="00A9765F">
        <w:rPr>
          <w:rFonts w:ascii="Times New Roman" w:eastAsia="Times New Roman" w:hAnsi="Times New Roman" w:cs="Simplified Arabic" w:hint="cs"/>
          <w:sz w:val="26"/>
          <w:szCs w:val="26"/>
          <w:rtl/>
        </w:rPr>
        <w:t xml:space="preserve"> هو </w:t>
      </w:r>
      <w:r w:rsidR="00A9765F" w:rsidRPr="00A9765F">
        <w:rPr>
          <w:rFonts w:ascii="Times New Roman" w:eastAsia="Times New Roman" w:hAnsi="Times New Roman" w:cs="Simplified Arabic" w:hint="cs"/>
          <w:sz w:val="26"/>
          <w:szCs w:val="26"/>
          <w:rtl/>
        </w:rPr>
        <w:t>المقصود بهياكل الملكية المركزة، وهل تؤثر على جودة الإفصاح عن أنشطة التنمية المستدامة بالشركات؟</w:t>
      </w:r>
      <w:r w:rsidR="00A9765F">
        <w:rPr>
          <w:rFonts w:ascii="Times New Roman" w:eastAsia="Times New Roman" w:hAnsi="Times New Roman" w:cs="Simplified Arabic" w:hint="cs"/>
          <w:sz w:val="26"/>
          <w:szCs w:val="26"/>
          <w:rtl/>
        </w:rPr>
        <w:t xml:space="preserve"> و</w:t>
      </w:r>
      <w:r w:rsidR="00A9765F" w:rsidRPr="00A9765F">
        <w:rPr>
          <w:rFonts w:ascii="Times New Roman" w:eastAsia="Times New Roman" w:hAnsi="Times New Roman" w:cs="Simplified Arabic" w:hint="cs"/>
          <w:sz w:val="26"/>
          <w:szCs w:val="26"/>
          <w:rtl/>
        </w:rPr>
        <w:t>هل تعتبر ممارسات التجنب الضريبى نشاط</w:t>
      </w:r>
      <w:r w:rsidR="00A9765F">
        <w:rPr>
          <w:rFonts w:ascii="Times New Roman" w:eastAsia="Times New Roman" w:hAnsi="Times New Roman" w:cs="Simplified Arabic" w:hint="cs"/>
          <w:sz w:val="26"/>
          <w:szCs w:val="26"/>
          <w:rtl/>
        </w:rPr>
        <w:t>اً</w:t>
      </w:r>
      <w:r w:rsidR="00A9765F" w:rsidRPr="00A9765F">
        <w:rPr>
          <w:rFonts w:ascii="Times New Roman" w:eastAsia="Times New Roman" w:hAnsi="Times New Roman" w:cs="Simplified Arabic" w:hint="cs"/>
          <w:sz w:val="26"/>
          <w:szCs w:val="26"/>
          <w:rtl/>
        </w:rPr>
        <w:t xml:space="preserve"> غير مسئول اجتماعياً؟ وهل تعد المدفوعات الضريبية للشركات (الالتزام الضريبى) أحد جوانب الوفاء بالمسئولية الإجتماعية؟ </w:t>
      </w:r>
      <w:r w:rsidR="00A9765F">
        <w:rPr>
          <w:rFonts w:ascii="Times New Roman" w:eastAsia="Times New Roman" w:hAnsi="Times New Roman" w:cs="Simplified Arabic" w:hint="cs"/>
          <w:sz w:val="26"/>
          <w:szCs w:val="26"/>
          <w:rtl/>
        </w:rPr>
        <w:t>و</w:t>
      </w:r>
      <w:r w:rsidR="00A9765F" w:rsidRPr="00A9765F">
        <w:rPr>
          <w:rFonts w:ascii="Times New Roman" w:eastAsia="Times New Roman" w:hAnsi="Times New Roman" w:cs="Simplified Arabic" w:hint="cs"/>
          <w:sz w:val="26"/>
          <w:szCs w:val="26"/>
          <w:rtl/>
        </w:rPr>
        <w:t>ما هو أثر هياكل الملكية المركزة على ممارسات التجنب الضريبى؟</w:t>
      </w:r>
      <w:r w:rsidR="00A9765F">
        <w:rPr>
          <w:rFonts w:ascii="Times New Roman" w:eastAsia="Times New Roman" w:hAnsi="Times New Roman" w:cs="Simplified Arabic" w:hint="cs"/>
          <w:sz w:val="26"/>
          <w:szCs w:val="26"/>
          <w:rtl/>
        </w:rPr>
        <w:t xml:space="preserve"> و</w:t>
      </w:r>
      <w:r w:rsidR="00A9765F" w:rsidRPr="00A9765F">
        <w:rPr>
          <w:rFonts w:ascii="Times New Roman" w:eastAsia="Times New Roman" w:hAnsi="Times New Roman" w:cs="Simplified Arabic" w:hint="cs"/>
          <w:sz w:val="26"/>
          <w:szCs w:val="26"/>
          <w:rtl/>
        </w:rPr>
        <w:t>ما هو أثر جودة تقارير الاستدامة على ممارسات التجنب الضريبى؟</w:t>
      </w:r>
      <w:r w:rsidR="00A9765F">
        <w:rPr>
          <w:rFonts w:ascii="Times New Roman" w:eastAsia="Times New Roman" w:hAnsi="Times New Roman" w:cs="Simplified Arabic" w:hint="cs"/>
          <w:sz w:val="26"/>
          <w:szCs w:val="26"/>
          <w:rtl/>
        </w:rPr>
        <w:t xml:space="preserve"> و</w:t>
      </w:r>
      <w:r w:rsidR="00A9765F" w:rsidRPr="00A9765F">
        <w:rPr>
          <w:rFonts w:ascii="Times New Roman" w:eastAsia="Times New Roman" w:hAnsi="Times New Roman" w:cs="Simplified Arabic" w:hint="cs"/>
          <w:sz w:val="26"/>
          <w:szCs w:val="26"/>
          <w:rtl/>
        </w:rPr>
        <w:t>كيف تؤثر جودة تقارير الاستدامة على طبيعة العلاقة بين هياكل الملكية المركزة وممارسات التجنب الضريبى للشركات المقيدة بالبورصة المصرية؟</w:t>
      </w:r>
    </w:p>
    <w:p w14:paraId="0B39D073" w14:textId="7E356D85" w:rsidR="00764D61" w:rsidRPr="0014476B" w:rsidRDefault="001B11A7" w:rsidP="00D30DA1">
      <w:pPr>
        <w:pStyle w:val="ListParagraph"/>
        <w:numPr>
          <w:ilvl w:val="0"/>
          <w:numId w:val="1"/>
        </w:numPr>
        <w:bidi/>
        <w:spacing w:before="120" w:after="120"/>
        <w:contextualSpacing w:val="0"/>
        <w:jc w:val="lowKashida"/>
        <w:rPr>
          <w:rFonts w:cs="Simplified Arabic"/>
          <w:b/>
          <w:bCs/>
          <w:color w:val="000000" w:themeColor="text1"/>
          <w:sz w:val="28"/>
          <w:szCs w:val="28"/>
          <w:rtl/>
        </w:rPr>
      </w:pPr>
      <w:r w:rsidRPr="0014476B">
        <w:rPr>
          <w:rFonts w:cs="Simplified Arabic" w:hint="cs"/>
          <w:b/>
          <w:bCs/>
          <w:color w:val="000000" w:themeColor="text1"/>
          <w:sz w:val="28"/>
          <w:szCs w:val="28"/>
          <w:rtl/>
        </w:rPr>
        <w:t xml:space="preserve">أهداف </w:t>
      </w:r>
      <w:r w:rsidR="002405E4" w:rsidRPr="0014476B">
        <w:rPr>
          <w:rFonts w:cs="Simplified Arabic" w:hint="cs"/>
          <w:b/>
          <w:bCs/>
          <w:color w:val="000000" w:themeColor="text1"/>
          <w:sz w:val="28"/>
          <w:szCs w:val="28"/>
          <w:rtl/>
        </w:rPr>
        <w:t>البحث</w:t>
      </w:r>
    </w:p>
    <w:p w14:paraId="080633CB" w14:textId="2805423D" w:rsidR="00474FA3" w:rsidRDefault="00EF2798" w:rsidP="00D30DA1">
      <w:pPr>
        <w:bidi/>
        <w:spacing w:before="120" w:after="120"/>
        <w:jc w:val="lowKashida"/>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   </w:t>
      </w:r>
      <w:r w:rsidRPr="00EF2798">
        <w:rPr>
          <w:rFonts w:ascii="Times New Roman" w:eastAsia="Times New Roman" w:hAnsi="Times New Roman" w:cs="Simplified Arabic" w:hint="cs"/>
          <w:sz w:val="26"/>
          <w:szCs w:val="26"/>
          <w:rtl/>
        </w:rPr>
        <w:t>يتمثل الهدف الرئيسى</w:t>
      </w:r>
      <w:r>
        <w:rPr>
          <w:rFonts w:ascii="Times New Roman" w:eastAsia="Times New Roman" w:hAnsi="Times New Roman" w:cs="Simplified Arabic" w:hint="cs"/>
          <w:sz w:val="26"/>
          <w:szCs w:val="26"/>
          <w:rtl/>
        </w:rPr>
        <w:t xml:space="preserve"> للدراسة</w:t>
      </w:r>
      <w:r w:rsidRPr="00EF2798">
        <w:rPr>
          <w:rFonts w:ascii="Times New Roman" w:eastAsia="Times New Roman" w:hAnsi="Times New Roman" w:cs="Simplified Arabic" w:hint="cs"/>
          <w:sz w:val="26"/>
          <w:szCs w:val="26"/>
          <w:rtl/>
        </w:rPr>
        <w:t xml:space="preserve"> </w:t>
      </w:r>
      <w:r w:rsidR="003640A4" w:rsidRPr="003640A4">
        <w:rPr>
          <w:rFonts w:ascii="Times New Roman" w:eastAsia="Times New Roman" w:hAnsi="Times New Roman" w:cs="Simplified Arabic"/>
          <w:sz w:val="26"/>
          <w:szCs w:val="26"/>
          <w:rtl/>
        </w:rPr>
        <w:t>في</w:t>
      </w:r>
      <w:r w:rsidR="003640A4" w:rsidRPr="003640A4">
        <w:rPr>
          <w:rFonts w:ascii="Times New Roman" w:eastAsia="Times New Roman" w:hAnsi="Times New Roman" w:cs="Simplified Arabic" w:hint="cs"/>
          <w:sz w:val="26"/>
          <w:szCs w:val="26"/>
          <w:rtl/>
        </w:rPr>
        <w:t xml:space="preserve"> وضع إطار نظرى مدعوم بدليل تطبيقى لتحليل طبيعة العلاقة بين هياكل الملكية المركزة وجودة تقارير الإستدامة وأثرها على ممارسات التجنب الضريبى للشركات المقيدة بالبورصة المصرية</w:t>
      </w:r>
      <w:r w:rsidR="00474FA3" w:rsidRPr="00474FA3">
        <w:rPr>
          <w:rFonts w:ascii="Times New Roman" w:eastAsia="Times New Roman" w:hAnsi="Times New Roman" w:cs="Simplified Arabic" w:hint="cs"/>
          <w:sz w:val="26"/>
          <w:szCs w:val="26"/>
          <w:rtl/>
        </w:rPr>
        <w:t>، وينبثق منه الأهداف الفرعية التالية:</w:t>
      </w:r>
      <w:r w:rsidR="00430573">
        <w:rPr>
          <w:rFonts w:ascii="Times New Roman" w:eastAsia="Times New Roman" w:hAnsi="Times New Roman" w:cs="Simplified Arabic" w:hint="cs"/>
          <w:sz w:val="26"/>
          <w:szCs w:val="26"/>
          <w:rtl/>
        </w:rPr>
        <w:t xml:space="preserve"> </w:t>
      </w:r>
      <w:r w:rsidR="003640A4" w:rsidRPr="003640A4">
        <w:rPr>
          <w:rFonts w:ascii="Times New Roman" w:eastAsia="Times New Roman" w:hAnsi="Times New Roman" w:cs="Simplified Arabic" w:hint="cs"/>
          <w:sz w:val="26"/>
          <w:szCs w:val="26"/>
          <w:rtl/>
        </w:rPr>
        <w:t>دراسة وتحليل أثر هياكل الملكية المركزة على مستو</w:t>
      </w:r>
      <w:r w:rsidR="003640A4">
        <w:rPr>
          <w:rFonts w:ascii="Times New Roman" w:eastAsia="Times New Roman" w:hAnsi="Times New Roman" w:cs="Simplified Arabic" w:hint="cs"/>
          <w:sz w:val="26"/>
          <w:szCs w:val="26"/>
          <w:rtl/>
        </w:rPr>
        <w:t xml:space="preserve">ى </w:t>
      </w:r>
      <w:r w:rsidR="00B77AB1">
        <w:rPr>
          <w:rFonts w:ascii="Times New Roman" w:eastAsia="Times New Roman" w:hAnsi="Times New Roman" w:cs="Simplified Arabic" w:hint="cs"/>
          <w:sz w:val="26"/>
          <w:szCs w:val="26"/>
          <w:rtl/>
        </w:rPr>
        <w:t>و</w:t>
      </w:r>
      <w:r w:rsidR="003640A4" w:rsidRPr="003640A4">
        <w:rPr>
          <w:rFonts w:ascii="Times New Roman" w:eastAsia="Times New Roman" w:hAnsi="Times New Roman" w:cs="Simplified Arabic" w:hint="cs"/>
          <w:sz w:val="26"/>
          <w:szCs w:val="26"/>
          <w:rtl/>
        </w:rPr>
        <w:t xml:space="preserve">جودة الإفصاح عن </w:t>
      </w:r>
      <w:r w:rsidR="003640A4">
        <w:rPr>
          <w:rFonts w:ascii="Times New Roman" w:eastAsia="Times New Roman" w:hAnsi="Times New Roman" w:cs="Simplified Arabic" w:hint="cs"/>
          <w:sz w:val="26"/>
          <w:szCs w:val="26"/>
          <w:rtl/>
        </w:rPr>
        <w:t xml:space="preserve">أنشطة </w:t>
      </w:r>
      <w:r w:rsidR="003640A4" w:rsidRPr="003640A4">
        <w:rPr>
          <w:rFonts w:ascii="Times New Roman" w:eastAsia="Times New Roman" w:hAnsi="Times New Roman" w:cs="Simplified Arabic" w:hint="cs"/>
          <w:sz w:val="26"/>
          <w:szCs w:val="26"/>
          <w:rtl/>
        </w:rPr>
        <w:t>التنمية المستدامة</w:t>
      </w:r>
      <w:r w:rsidR="00B77AB1">
        <w:rPr>
          <w:rFonts w:ascii="Times New Roman" w:eastAsia="Times New Roman" w:hAnsi="Times New Roman" w:cs="Simplified Arabic" w:hint="cs"/>
          <w:sz w:val="26"/>
          <w:szCs w:val="26"/>
          <w:rtl/>
        </w:rPr>
        <w:t xml:space="preserve">، وتحديد </w:t>
      </w:r>
      <w:r w:rsidR="003640A4" w:rsidRPr="00B77AB1">
        <w:rPr>
          <w:rFonts w:ascii="Times New Roman" w:eastAsia="Times New Roman" w:hAnsi="Times New Roman" w:cs="Simplified Arabic" w:hint="cs"/>
          <w:sz w:val="26"/>
          <w:szCs w:val="26"/>
          <w:rtl/>
        </w:rPr>
        <w:t>أثر هياكل الملكية المركزة على ممارسات التجنب الضريبى</w:t>
      </w:r>
      <w:r w:rsidR="00B77AB1">
        <w:rPr>
          <w:rFonts w:ascii="Times New Roman" w:eastAsia="Times New Roman" w:hAnsi="Times New Roman" w:cs="Simplified Arabic" w:hint="cs"/>
          <w:sz w:val="26"/>
          <w:szCs w:val="26"/>
          <w:rtl/>
        </w:rPr>
        <w:t>، و</w:t>
      </w:r>
      <w:r w:rsidR="003640A4" w:rsidRPr="00B77AB1">
        <w:rPr>
          <w:rFonts w:ascii="Times New Roman" w:eastAsia="Times New Roman" w:hAnsi="Times New Roman" w:cs="Simplified Arabic" w:hint="cs"/>
          <w:sz w:val="26"/>
          <w:szCs w:val="26"/>
          <w:rtl/>
        </w:rPr>
        <w:t>تح</w:t>
      </w:r>
      <w:r w:rsidR="00B77AB1">
        <w:rPr>
          <w:rFonts w:ascii="Times New Roman" w:eastAsia="Times New Roman" w:hAnsi="Times New Roman" w:cs="Simplified Arabic" w:hint="cs"/>
          <w:sz w:val="26"/>
          <w:szCs w:val="26"/>
          <w:rtl/>
        </w:rPr>
        <w:t>ديد</w:t>
      </w:r>
      <w:r w:rsidR="003640A4" w:rsidRPr="00B77AB1">
        <w:rPr>
          <w:rFonts w:ascii="Times New Roman" w:eastAsia="Times New Roman" w:hAnsi="Times New Roman" w:cs="Simplified Arabic" w:hint="cs"/>
          <w:sz w:val="26"/>
          <w:szCs w:val="26"/>
          <w:rtl/>
        </w:rPr>
        <w:t xml:space="preserve"> أثر جودة تقارير الإستدامة على ممارسات التجنب الضريبى</w:t>
      </w:r>
      <w:r w:rsidR="00B77AB1">
        <w:rPr>
          <w:rFonts w:ascii="Times New Roman" w:eastAsia="Times New Roman" w:hAnsi="Times New Roman" w:cs="Simplified Arabic" w:hint="cs"/>
          <w:sz w:val="26"/>
          <w:szCs w:val="26"/>
          <w:rtl/>
        </w:rPr>
        <w:t>، و</w:t>
      </w:r>
      <w:r w:rsidR="00B77AB1" w:rsidRPr="003640A4">
        <w:rPr>
          <w:rFonts w:ascii="Times New Roman" w:eastAsia="Times New Roman" w:hAnsi="Times New Roman" w:cs="Simplified Arabic" w:hint="cs"/>
          <w:sz w:val="26"/>
          <w:szCs w:val="26"/>
          <w:rtl/>
        </w:rPr>
        <w:t>تقديم دليل تطبيقى</w:t>
      </w:r>
      <w:r w:rsidR="00B77AB1">
        <w:rPr>
          <w:rFonts w:ascii="Times New Roman" w:eastAsia="Times New Roman" w:hAnsi="Times New Roman" w:cs="Simplified Arabic" w:hint="cs"/>
          <w:sz w:val="26"/>
          <w:szCs w:val="26"/>
          <w:rtl/>
        </w:rPr>
        <w:t xml:space="preserve"> من الشركات المقيدة بالبورصة المصرية</w:t>
      </w:r>
      <w:r w:rsidR="00B77AB1" w:rsidRPr="003640A4">
        <w:rPr>
          <w:rFonts w:ascii="Times New Roman" w:eastAsia="Times New Roman" w:hAnsi="Times New Roman" w:cs="Simplified Arabic" w:hint="cs"/>
          <w:sz w:val="26"/>
          <w:szCs w:val="26"/>
          <w:rtl/>
        </w:rPr>
        <w:t xml:space="preserve"> حول</w:t>
      </w:r>
      <w:r w:rsidR="00B77AB1">
        <w:rPr>
          <w:rFonts w:ascii="Times New Roman" w:eastAsia="Times New Roman" w:hAnsi="Times New Roman" w:cs="Simplified Arabic" w:hint="cs"/>
          <w:sz w:val="26"/>
          <w:szCs w:val="26"/>
          <w:rtl/>
        </w:rPr>
        <w:t xml:space="preserve"> طبيعة العلاقة بين</w:t>
      </w:r>
      <w:r w:rsidR="00B77AB1" w:rsidRPr="003640A4">
        <w:rPr>
          <w:rFonts w:ascii="Times New Roman" w:eastAsia="Times New Roman" w:hAnsi="Times New Roman" w:cs="Simplified Arabic" w:hint="cs"/>
          <w:sz w:val="26"/>
          <w:szCs w:val="26"/>
          <w:rtl/>
        </w:rPr>
        <w:t xml:space="preserve"> هياكل الملكية المركزة و</w:t>
      </w:r>
      <w:r w:rsidR="00B77AB1">
        <w:rPr>
          <w:rFonts w:ascii="Times New Roman" w:eastAsia="Times New Roman" w:hAnsi="Times New Roman" w:cs="Simplified Arabic" w:hint="cs"/>
          <w:sz w:val="26"/>
          <w:szCs w:val="26"/>
          <w:rtl/>
        </w:rPr>
        <w:t xml:space="preserve"> </w:t>
      </w:r>
      <w:r w:rsidR="00B77AB1" w:rsidRPr="003640A4">
        <w:rPr>
          <w:rFonts w:ascii="Times New Roman" w:eastAsia="Times New Roman" w:hAnsi="Times New Roman" w:cs="Simplified Arabic" w:hint="cs"/>
          <w:sz w:val="26"/>
          <w:szCs w:val="26"/>
          <w:rtl/>
        </w:rPr>
        <w:t xml:space="preserve">جودة تقارير الاستدامة </w:t>
      </w:r>
      <w:r w:rsidR="00B77AB1">
        <w:rPr>
          <w:rFonts w:ascii="Times New Roman" w:eastAsia="Times New Roman" w:hAnsi="Times New Roman" w:cs="Simplified Arabic" w:hint="cs"/>
          <w:sz w:val="26"/>
          <w:szCs w:val="26"/>
          <w:rtl/>
        </w:rPr>
        <w:t xml:space="preserve">ومدى تأثيرها على </w:t>
      </w:r>
      <w:r w:rsidR="00B77AB1" w:rsidRPr="003640A4">
        <w:rPr>
          <w:rFonts w:ascii="Times New Roman" w:eastAsia="Times New Roman" w:hAnsi="Times New Roman" w:cs="Simplified Arabic" w:hint="cs"/>
          <w:sz w:val="26"/>
          <w:szCs w:val="26"/>
          <w:rtl/>
        </w:rPr>
        <w:t>ممارسات التجنب الضريبى للشركات المقيدة بالبورصة المصرية</w:t>
      </w:r>
      <w:r w:rsidR="00B77AB1">
        <w:rPr>
          <w:rFonts w:ascii="Times New Roman" w:eastAsia="Times New Roman" w:hAnsi="Times New Roman" w:cs="Simplified Arabic" w:hint="cs"/>
          <w:sz w:val="26"/>
          <w:szCs w:val="26"/>
          <w:rtl/>
        </w:rPr>
        <w:t>.</w:t>
      </w:r>
    </w:p>
    <w:p w14:paraId="6CCAE44A" w14:textId="3EA4EBAF" w:rsidR="00D30DA1" w:rsidRDefault="00D30DA1" w:rsidP="00D30DA1">
      <w:pPr>
        <w:bidi/>
        <w:spacing w:before="120" w:after="120"/>
        <w:jc w:val="lowKashida"/>
        <w:rPr>
          <w:rFonts w:ascii="Times New Roman" w:eastAsia="Times New Roman" w:hAnsi="Times New Roman" w:cs="Simplified Arabic"/>
          <w:sz w:val="26"/>
          <w:szCs w:val="26"/>
          <w:rtl/>
        </w:rPr>
      </w:pPr>
    </w:p>
    <w:p w14:paraId="57F27BB4" w14:textId="77777777" w:rsidR="00D30DA1" w:rsidRPr="00430573" w:rsidRDefault="00D30DA1" w:rsidP="00D30DA1">
      <w:pPr>
        <w:bidi/>
        <w:spacing w:before="120" w:after="120"/>
        <w:jc w:val="lowKashida"/>
        <w:rPr>
          <w:rFonts w:ascii="Times New Roman" w:eastAsia="Times New Roman" w:hAnsi="Times New Roman" w:cs="Simplified Arabic"/>
          <w:sz w:val="26"/>
          <w:szCs w:val="26"/>
        </w:rPr>
      </w:pPr>
    </w:p>
    <w:p w14:paraId="13F4C2D8" w14:textId="1942CDB4" w:rsidR="008372E2" w:rsidRPr="00F31269" w:rsidRDefault="00D46388" w:rsidP="00D30DA1">
      <w:pPr>
        <w:pStyle w:val="ListParagraph"/>
        <w:numPr>
          <w:ilvl w:val="0"/>
          <w:numId w:val="1"/>
        </w:numPr>
        <w:bidi/>
        <w:spacing w:after="0" w:line="257" w:lineRule="auto"/>
        <w:ind w:left="355"/>
        <w:rPr>
          <w:rFonts w:asciiTheme="minorBidi" w:hAnsiTheme="minorBidi" w:cs="Simplified Arabic"/>
          <w:b/>
          <w:bCs/>
          <w:color w:val="000000" w:themeColor="text1"/>
          <w:sz w:val="30"/>
          <w:szCs w:val="30"/>
        </w:rPr>
      </w:pPr>
      <w:r w:rsidRPr="0014476B">
        <w:rPr>
          <w:rFonts w:cs="Simplified Arabic" w:hint="cs"/>
          <w:b/>
          <w:bCs/>
          <w:color w:val="000000" w:themeColor="text1"/>
          <w:sz w:val="28"/>
          <w:szCs w:val="28"/>
          <w:rtl/>
        </w:rPr>
        <w:lastRenderedPageBreak/>
        <w:t>أهمية البحث</w:t>
      </w:r>
      <w:r w:rsidRPr="00F31269">
        <w:rPr>
          <w:rFonts w:cs="Simplified Arabic" w:hint="cs"/>
          <w:b/>
          <w:bCs/>
          <w:color w:val="000000" w:themeColor="text1"/>
          <w:sz w:val="30"/>
          <w:szCs w:val="30"/>
          <w:rtl/>
        </w:rPr>
        <w:t xml:space="preserve">  </w:t>
      </w:r>
    </w:p>
    <w:p w14:paraId="77D57049" w14:textId="27E34583" w:rsidR="00842620" w:rsidRPr="002C40B2" w:rsidRDefault="00842620" w:rsidP="00D30DA1">
      <w:pPr>
        <w:bidi/>
        <w:spacing w:after="0" w:line="257" w:lineRule="auto"/>
        <w:jc w:val="lowKashida"/>
        <w:rPr>
          <w:rFonts w:ascii="Times New Roman" w:eastAsia="Times New Roman" w:hAnsi="Times New Roman" w:cs="Simplified Arabic"/>
          <w:sz w:val="26"/>
          <w:szCs w:val="26"/>
          <w:rtl/>
        </w:rPr>
      </w:pPr>
      <w:r w:rsidRPr="002C40B2">
        <w:rPr>
          <w:rFonts w:ascii="Times New Roman" w:eastAsia="Times New Roman" w:hAnsi="Times New Roman" w:cs="Simplified Arabic" w:hint="cs"/>
          <w:sz w:val="26"/>
          <w:szCs w:val="26"/>
          <w:rtl/>
        </w:rPr>
        <w:t>تستمد الدراسة أهميتها العلمية والعملية من عدة عوامل واعتبارات ويمكن بلورتها فى النقاط التالية:</w:t>
      </w:r>
    </w:p>
    <w:p w14:paraId="54BCCC6D" w14:textId="4F182C9C" w:rsidR="00487886" w:rsidRPr="002C40B2" w:rsidRDefault="00E25623" w:rsidP="00D30DA1">
      <w:pPr>
        <w:pStyle w:val="ListParagraph"/>
        <w:numPr>
          <w:ilvl w:val="0"/>
          <w:numId w:val="3"/>
        </w:numPr>
        <w:bidi/>
        <w:spacing w:after="0" w:line="257" w:lineRule="auto"/>
        <w:jc w:val="both"/>
        <w:rPr>
          <w:rFonts w:ascii="Times New Roman" w:eastAsia="Times New Roman" w:hAnsi="Times New Roman" w:cs="Simplified Arabic"/>
          <w:sz w:val="26"/>
          <w:szCs w:val="26"/>
        </w:rPr>
      </w:pPr>
      <w:r w:rsidRPr="002C40B2">
        <w:rPr>
          <w:rFonts w:ascii="Times New Roman" w:eastAsia="Times New Roman" w:hAnsi="Times New Roman" w:cs="Simplified Arabic" w:hint="cs"/>
          <w:sz w:val="26"/>
          <w:szCs w:val="26"/>
          <w:rtl/>
        </w:rPr>
        <w:t>تعتبر الدراسة الحالية امتداداً للأدبيات المحاسبية</w:t>
      </w:r>
      <w:r w:rsidR="00487886" w:rsidRPr="002C40B2">
        <w:rPr>
          <w:rFonts w:ascii="Times New Roman" w:eastAsia="Times New Roman" w:hAnsi="Times New Roman" w:cs="Simplified Arabic" w:hint="cs"/>
          <w:sz w:val="26"/>
          <w:szCs w:val="26"/>
          <w:rtl/>
        </w:rPr>
        <w:t xml:space="preserve"> التى اهتمت بتحليل</w:t>
      </w:r>
      <w:r w:rsidR="000E6783" w:rsidRPr="002C40B2">
        <w:rPr>
          <w:rFonts w:ascii="Times New Roman" w:eastAsia="Times New Roman" w:hAnsi="Times New Roman" w:cs="Simplified Arabic" w:hint="cs"/>
          <w:sz w:val="26"/>
          <w:szCs w:val="26"/>
          <w:rtl/>
        </w:rPr>
        <w:t xml:space="preserve"> هياكل الملكية المركزة</w:t>
      </w:r>
      <w:r w:rsidR="00487886" w:rsidRPr="002C40B2">
        <w:rPr>
          <w:rFonts w:ascii="Times New Roman" w:eastAsia="Times New Roman" w:hAnsi="Times New Roman" w:cs="Simplified Arabic" w:hint="cs"/>
          <w:sz w:val="26"/>
          <w:szCs w:val="26"/>
          <w:rtl/>
        </w:rPr>
        <w:t xml:space="preserve"> </w:t>
      </w:r>
      <w:r w:rsidR="00853FF3" w:rsidRPr="002C40B2">
        <w:rPr>
          <w:rFonts w:ascii="Times New Roman" w:eastAsia="Times New Roman" w:hAnsi="Times New Roman" w:cs="Simplified Arabic" w:hint="cs"/>
          <w:sz w:val="26"/>
          <w:szCs w:val="26"/>
          <w:rtl/>
        </w:rPr>
        <w:t>و</w:t>
      </w:r>
      <w:r w:rsidR="00487886" w:rsidRPr="002C40B2">
        <w:rPr>
          <w:rFonts w:ascii="Times New Roman" w:eastAsia="Times New Roman" w:hAnsi="Times New Roman" w:cs="Simplified Arabic" w:hint="cs"/>
          <w:sz w:val="26"/>
          <w:szCs w:val="26"/>
          <w:rtl/>
        </w:rPr>
        <w:t>أثرها على</w:t>
      </w:r>
      <w:r w:rsidR="00853FF3" w:rsidRPr="002C40B2">
        <w:rPr>
          <w:rFonts w:ascii="Times New Roman" w:eastAsia="Times New Roman" w:hAnsi="Times New Roman" w:cs="Simplified Arabic" w:hint="cs"/>
          <w:sz w:val="26"/>
          <w:szCs w:val="26"/>
          <w:rtl/>
        </w:rPr>
        <w:t xml:space="preserve"> جودة التقرير المالى للشركة</w:t>
      </w:r>
      <w:r w:rsidR="00304150" w:rsidRPr="002C40B2">
        <w:rPr>
          <w:rFonts w:ascii="Times New Roman" w:eastAsia="Times New Roman" w:hAnsi="Times New Roman" w:cs="Simplified Arabic" w:hint="cs"/>
          <w:sz w:val="26"/>
          <w:szCs w:val="26"/>
          <w:rtl/>
        </w:rPr>
        <w:t>، وهو ما قد يساهم فى تفسير أسباب</w:t>
      </w:r>
      <w:r w:rsidR="002C40B2" w:rsidRPr="002C40B2">
        <w:rPr>
          <w:rFonts w:ascii="Times New Roman" w:eastAsia="Times New Roman" w:hAnsi="Times New Roman" w:cs="Simplified Arabic" w:hint="cs"/>
          <w:sz w:val="26"/>
          <w:szCs w:val="26"/>
          <w:rtl/>
        </w:rPr>
        <w:t xml:space="preserve"> قيام الإدارة التنفيذية بممارسات للتجنب الضريبى </w:t>
      </w:r>
      <w:r w:rsidR="00E97675">
        <w:rPr>
          <w:rFonts w:ascii="Times New Roman" w:eastAsia="Times New Roman" w:hAnsi="Times New Roman" w:cs="Simplified Arabic" w:hint="cs"/>
          <w:sz w:val="26"/>
          <w:szCs w:val="26"/>
          <w:rtl/>
        </w:rPr>
        <w:t>ل</w:t>
      </w:r>
      <w:r w:rsidR="002C40B2" w:rsidRPr="002C40B2">
        <w:rPr>
          <w:rFonts w:ascii="Times New Roman" w:eastAsia="Times New Roman" w:hAnsi="Times New Roman" w:cs="Simplified Arabic" w:hint="cs"/>
          <w:sz w:val="26"/>
          <w:szCs w:val="26"/>
          <w:rtl/>
        </w:rPr>
        <w:t xml:space="preserve">تحقيق </w:t>
      </w:r>
      <w:r w:rsidR="00E70441">
        <w:rPr>
          <w:rFonts w:ascii="Times New Roman" w:eastAsia="Times New Roman" w:hAnsi="Times New Roman" w:cs="Simplified Arabic" w:hint="cs"/>
          <w:sz w:val="26"/>
          <w:szCs w:val="26"/>
          <w:rtl/>
        </w:rPr>
        <w:t>أرباح</w:t>
      </w:r>
      <w:r w:rsidR="002C40B2" w:rsidRPr="002C40B2">
        <w:rPr>
          <w:rFonts w:ascii="Times New Roman" w:eastAsia="Times New Roman" w:hAnsi="Times New Roman" w:cs="Simplified Arabic" w:hint="cs"/>
          <w:sz w:val="26"/>
          <w:szCs w:val="26"/>
          <w:rtl/>
        </w:rPr>
        <w:t xml:space="preserve"> وهمية لتحسين</w:t>
      </w:r>
      <w:r w:rsidR="00CB65E9">
        <w:rPr>
          <w:rFonts w:ascii="Times New Roman" w:eastAsia="Times New Roman" w:hAnsi="Times New Roman" w:cs="Simplified Arabic" w:hint="cs"/>
          <w:sz w:val="26"/>
          <w:szCs w:val="26"/>
          <w:rtl/>
        </w:rPr>
        <w:t xml:space="preserve"> سمعة الشركة</w:t>
      </w:r>
      <w:r w:rsidR="002C40B2" w:rsidRPr="002C40B2">
        <w:rPr>
          <w:rFonts w:ascii="Times New Roman" w:eastAsia="Times New Roman" w:hAnsi="Times New Roman" w:cs="Simplified Arabic" w:hint="cs"/>
          <w:sz w:val="26"/>
          <w:szCs w:val="26"/>
          <w:rtl/>
        </w:rPr>
        <w:t xml:space="preserve"> </w:t>
      </w:r>
      <w:r w:rsidR="00CB65E9">
        <w:rPr>
          <w:rFonts w:ascii="Times New Roman" w:eastAsia="Times New Roman" w:hAnsi="Times New Roman" w:cs="Simplified Arabic" w:hint="cs"/>
          <w:sz w:val="26"/>
          <w:szCs w:val="26"/>
          <w:rtl/>
        </w:rPr>
        <w:t>و</w:t>
      </w:r>
      <w:r w:rsidR="002C40B2" w:rsidRPr="002C40B2">
        <w:rPr>
          <w:rFonts w:ascii="Times New Roman" w:eastAsia="Times New Roman" w:hAnsi="Times New Roman" w:cs="Simplified Arabic" w:hint="cs"/>
          <w:sz w:val="26"/>
          <w:szCs w:val="26"/>
          <w:rtl/>
        </w:rPr>
        <w:t>صور</w:t>
      </w:r>
      <w:r w:rsidR="00CB65E9">
        <w:rPr>
          <w:rFonts w:ascii="Times New Roman" w:eastAsia="Times New Roman" w:hAnsi="Times New Roman" w:cs="Simplified Arabic" w:hint="cs"/>
          <w:sz w:val="26"/>
          <w:szCs w:val="26"/>
          <w:rtl/>
        </w:rPr>
        <w:t>تها</w:t>
      </w:r>
      <w:r w:rsidR="002C40B2" w:rsidRPr="002C40B2">
        <w:rPr>
          <w:rFonts w:ascii="Times New Roman" w:eastAsia="Times New Roman" w:hAnsi="Times New Roman" w:cs="Simplified Arabic" w:hint="cs"/>
          <w:sz w:val="26"/>
          <w:szCs w:val="26"/>
          <w:rtl/>
        </w:rPr>
        <w:t xml:space="preserve"> </w:t>
      </w:r>
      <w:r w:rsidR="00CB65E9">
        <w:rPr>
          <w:rFonts w:ascii="Times New Roman" w:eastAsia="Times New Roman" w:hAnsi="Times New Roman" w:cs="Simplified Arabic" w:hint="cs"/>
          <w:sz w:val="26"/>
          <w:szCs w:val="26"/>
          <w:rtl/>
        </w:rPr>
        <w:t>الذهنية</w:t>
      </w:r>
      <w:r w:rsidR="002C40B2" w:rsidRPr="002C40B2">
        <w:rPr>
          <w:rFonts w:ascii="Times New Roman" w:eastAsia="Times New Roman" w:hAnsi="Times New Roman" w:cs="Simplified Arabic" w:hint="cs"/>
          <w:sz w:val="26"/>
          <w:szCs w:val="26"/>
          <w:rtl/>
        </w:rPr>
        <w:t xml:space="preserve"> </w:t>
      </w:r>
      <w:r w:rsidR="00CB65E9">
        <w:rPr>
          <w:rFonts w:ascii="Times New Roman" w:eastAsia="Times New Roman" w:hAnsi="Times New Roman" w:cs="Simplified Arabic" w:hint="cs"/>
          <w:sz w:val="26"/>
          <w:szCs w:val="26"/>
          <w:rtl/>
        </w:rPr>
        <w:t>ل</w:t>
      </w:r>
      <w:r w:rsidR="002C40B2" w:rsidRPr="002C40B2">
        <w:rPr>
          <w:rFonts w:ascii="Times New Roman" w:eastAsia="Times New Roman" w:hAnsi="Times New Roman" w:cs="Simplified Arabic" w:hint="cs"/>
          <w:sz w:val="26"/>
          <w:szCs w:val="26"/>
          <w:rtl/>
        </w:rPr>
        <w:t>لمستثمرين</w:t>
      </w:r>
      <w:r w:rsidR="00CB65E9">
        <w:rPr>
          <w:rFonts w:ascii="Times New Roman" w:eastAsia="Times New Roman" w:hAnsi="Times New Roman" w:cs="Simplified Arabic" w:hint="cs"/>
          <w:sz w:val="26"/>
          <w:szCs w:val="26"/>
          <w:rtl/>
        </w:rPr>
        <w:t xml:space="preserve"> الحاليين والمرتقبين</w:t>
      </w:r>
      <w:r w:rsidR="00E97675">
        <w:rPr>
          <w:rFonts w:ascii="Times New Roman" w:eastAsia="Times New Roman" w:hAnsi="Times New Roman" w:cs="Simplified Arabic" w:hint="cs"/>
          <w:sz w:val="26"/>
          <w:szCs w:val="26"/>
          <w:rtl/>
        </w:rPr>
        <w:t xml:space="preserve"> وأصحاب المصالح من الأطراف المرتبطة بها</w:t>
      </w:r>
      <w:r w:rsidR="00304150" w:rsidRPr="002C40B2">
        <w:rPr>
          <w:rFonts w:ascii="Times New Roman" w:eastAsia="Times New Roman" w:hAnsi="Times New Roman" w:cs="Simplified Arabic" w:hint="cs"/>
          <w:sz w:val="26"/>
          <w:szCs w:val="26"/>
          <w:rtl/>
        </w:rPr>
        <w:t>.</w:t>
      </w:r>
    </w:p>
    <w:p w14:paraId="19AC6FDC" w14:textId="5BF9E61F" w:rsidR="00BE23E5" w:rsidRDefault="001F7196" w:rsidP="00D30DA1">
      <w:pPr>
        <w:pStyle w:val="ListParagraph"/>
        <w:numPr>
          <w:ilvl w:val="0"/>
          <w:numId w:val="3"/>
        </w:numPr>
        <w:bidi/>
        <w:spacing w:after="0" w:line="257" w:lineRule="auto"/>
        <w:jc w:val="lowKashida"/>
        <w:rPr>
          <w:rFonts w:ascii="Times New Roman" w:eastAsia="Times New Roman" w:hAnsi="Times New Roman" w:cs="Simplified Arabic"/>
          <w:sz w:val="26"/>
          <w:szCs w:val="26"/>
        </w:rPr>
      </w:pPr>
      <w:r w:rsidRPr="000E6783">
        <w:rPr>
          <w:rFonts w:ascii="Times New Roman" w:eastAsia="Times New Roman" w:hAnsi="Times New Roman" w:cs="Simplified Arabic" w:hint="cs"/>
          <w:sz w:val="26"/>
          <w:szCs w:val="26"/>
          <w:rtl/>
        </w:rPr>
        <w:t>حاولت الدراسة الحالية</w:t>
      </w:r>
      <w:r w:rsidR="00BE23E5" w:rsidRPr="000E6783">
        <w:rPr>
          <w:rFonts w:ascii="Times New Roman" w:eastAsia="Times New Roman" w:hAnsi="Times New Roman" w:cs="Simplified Arabic" w:hint="cs"/>
          <w:sz w:val="26"/>
          <w:szCs w:val="26"/>
          <w:rtl/>
        </w:rPr>
        <w:t xml:space="preserve"> تقديم دليل عملى من البورصة المصرية عن</w:t>
      </w:r>
      <w:r w:rsidR="000E6783" w:rsidRPr="000E6783">
        <w:rPr>
          <w:rFonts w:ascii="Times New Roman" w:eastAsia="Times New Roman" w:hAnsi="Times New Roman" w:cs="Simplified Arabic" w:hint="cs"/>
          <w:sz w:val="26"/>
          <w:szCs w:val="26"/>
          <w:rtl/>
        </w:rPr>
        <w:t xml:space="preserve"> طبيعة العلاقة بين هياكل الملكية المركزة وجودة تقارير الاستدامة وأثرها على ممارسات التجنب الضريبى</w:t>
      </w:r>
      <w:r w:rsidR="00BE23E5" w:rsidRPr="000E6783">
        <w:rPr>
          <w:rFonts w:ascii="Times New Roman" w:eastAsia="Times New Roman" w:hAnsi="Times New Roman" w:cs="Simplified Arabic" w:hint="cs"/>
          <w:sz w:val="26"/>
          <w:szCs w:val="26"/>
          <w:rtl/>
        </w:rPr>
        <w:t>،</w:t>
      </w:r>
      <w:r w:rsidR="00FF5CCB">
        <w:rPr>
          <w:rFonts w:ascii="Times New Roman" w:eastAsia="Times New Roman" w:hAnsi="Times New Roman" w:cs="Simplified Arabic" w:hint="cs"/>
          <w:sz w:val="26"/>
          <w:szCs w:val="26"/>
          <w:rtl/>
        </w:rPr>
        <w:t xml:space="preserve"> </w:t>
      </w:r>
      <w:r w:rsidR="00FF5CCB" w:rsidRPr="001F7196">
        <w:rPr>
          <w:rFonts w:ascii="Times New Roman" w:eastAsia="Times New Roman" w:hAnsi="Times New Roman" w:cs="Simplified Arabic" w:hint="cs"/>
          <w:sz w:val="26"/>
          <w:szCs w:val="26"/>
          <w:rtl/>
        </w:rPr>
        <w:t xml:space="preserve">فى ضوء وجود مجموعة من المتغيرات الرقابية (الحاكمة)، مع تقديم دليل </w:t>
      </w:r>
      <w:r w:rsidR="00E97675">
        <w:rPr>
          <w:rFonts w:ascii="Times New Roman" w:eastAsia="Times New Roman" w:hAnsi="Times New Roman" w:cs="Simplified Arabic" w:hint="cs"/>
          <w:sz w:val="26"/>
          <w:szCs w:val="26"/>
          <w:rtl/>
        </w:rPr>
        <w:t>عملى</w:t>
      </w:r>
      <w:r w:rsidR="00FF5CCB" w:rsidRPr="001F7196">
        <w:rPr>
          <w:rFonts w:ascii="Times New Roman" w:eastAsia="Times New Roman" w:hAnsi="Times New Roman" w:cs="Simplified Arabic" w:hint="cs"/>
          <w:sz w:val="26"/>
          <w:szCs w:val="26"/>
          <w:rtl/>
        </w:rPr>
        <w:t xml:space="preserve"> من بيئة الأعمال المصرية</w:t>
      </w:r>
      <w:r w:rsidR="00BE23E5" w:rsidRPr="000E6783">
        <w:rPr>
          <w:rFonts w:ascii="Times New Roman" w:eastAsia="Times New Roman" w:hAnsi="Times New Roman" w:cs="Simplified Arabic" w:hint="cs"/>
          <w:sz w:val="26"/>
          <w:szCs w:val="26"/>
          <w:rtl/>
        </w:rPr>
        <w:t>.</w:t>
      </w:r>
    </w:p>
    <w:p w14:paraId="465734A2" w14:textId="77777777" w:rsidR="003153F8" w:rsidRPr="00CB65E9" w:rsidRDefault="00FF5CCB" w:rsidP="00D30DA1">
      <w:pPr>
        <w:pStyle w:val="ListParagraph"/>
        <w:numPr>
          <w:ilvl w:val="0"/>
          <w:numId w:val="3"/>
        </w:numPr>
        <w:bidi/>
        <w:spacing w:after="0" w:line="257" w:lineRule="auto"/>
        <w:jc w:val="lowKashida"/>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 xml:space="preserve">تعتبر نتائج الدراسة الحالية ذات أهمية </w:t>
      </w:r>
      <w:r w:rsidRPr="002C40B2">
        <w:rPr>
          <w:rFonts w:ascii="Times New Roman" w:eastAsia="Times New Roman" w:hAnsi="Times New Roman" w:cs="Simplified Arabic" w:hint="cs"/>
          <w:sz w:val="26"/>
          <w:szCs w:val="26"/>
          <w:rtl/>
        </w:rPr>
        <w:t>نسبية للإدارة الضريبية، حيث تساعدها</w:t>
      </w:r>
      <w:r>
        <w:rPr>
          <w:rFonts w:ascii="Times New Roman" w:eastAsia="Times New Roman" w:hAnsi="Times New Roman" w:cs="Simplified Arabic" w:hint="cs"/>
          <w:sz w:val="26"/>
          <w:szCs w:val="26"/>
          <w:rtl/>
        </w:rPr>
        <w:t xml:space="preserve"> </w:t>
      </w:r>
      <w:r w:rsidRPr="00BF78DE">
        <w:rPr>
          <w:rFonts w:ascii="Times New Roman" w:eastAsia="Times New Roman" w:hAnsi="Times New Roman" w:cs="Simplified Arabic" w:hint="cs"/>
          <w:sz w:val="26"/>
          <w:szCs w:val="26"/>
          <w:rtl/>
        </w:rPr>
        <w:t>على</w:t>
      </w:r>
      <w:r>
        <w:rPr>
          <w:rFonts w:ascii="Times New Roman" w:eastAsia="Times New Roman" w:hAnsi="Times New Roman" w:cs="Simplified Arabic" w:hint="cs"/>
          <w:sz w:val="26"/>
          <w:szCs w:val="26"/>
          <w:rtl/>
        </w:rPr>
        <w:t xml:space="preserve"> صياغة </w:t>
      </w:r>
      <w:r w:rsidRPr="00BF78DE">
        <w:rPr>
          <w:rFonts w:ascii="Times New Roman" w:eastAsia="Times New Roman" w:hAnsi="Times New Roman" w:cs="Simplified Arabic" w:hint="cs"/>
          <w:sz w:val="26"/>
          <w:szCs w:val="26"/>
          <w:rtl/>
        </w:rPr>
        <w:t xml:space="preserve">أنظمة ضربيية فعالة </w:t>
      </w:r>
      <w:r>
        <w:rPr>
          <w:rFonts w:ascii="Times New Roman" w:eastAsia="Times New Roman" w:hAnsi="Times New Roman" w:cs="Simplified Arabic" w:hint="cs"/>
          <w:sz w:val="26"/>
          <w:szCs w:val="26"/>
          <w:rtl/>
        </w:rPr>
        <w:t>لتجنب</w:t>
      </w:r>
      <w:r w:rsidRPr="00BF78DE">
        <w:rPr>
          <w:rFonts w:ascii="Times New Roman" w:eastAsia="Times New Roman" w:hAnsi="Times New Roman" w:cs="Simplified Arabic" w:hint="cs"/>
          <w:sz w:val="26"/>
          <w:szCs w:val="26"/>
          <w:rtl/>
        </w:rPr>
        <w:t xml:space="preserve"> خطر الممارسات الضريبية ال</w:t>
      </w:r>
      <w:r w:rsidRPr="00CB65E9">
        <w:rPr>
          <w:rFonts w:ascii="Times New Roman" w:eastAsia="Times New Roman" w:hAnsi="Times New Roman" w:cs="Simplified Arabic" w:hint="cs"/>
          <w:sz w:val="26"/>
          <w:szCs w:val="26"/>
          <w:rtl/>
        </w:rPr>
        <w:t>عدوانية لهذه الشركات.</w:t>
      </w:r>
    </w:p>
    <w:p w14:paraId="1C23ABE2" w14:textId="36DDF5A8" w:rsidR="00853FF3" w:rsidRPr="00CB65E9" w:rsidRDefault="00BE23E5" w:rsidP="00D30DA1">
      <w:pPr>
        <w:pStyle w:val="ListParagraph"/>
        <w:numPr>
          <w:ilvl w:val="0"/>
          <w:numId w:val="3"/>
        </w:numPr>
        <w:bidi/>
        <w:spacing w:after="0" w:line="257" w:lineRule="auto"/>
        <w:jc w:val="lowKashida"/>
        <w:rPr>
          <w:rFonts w:ascii="Times New Roman" w:eastAsia="Times New Roman" w:hAnsi="Times New Roman" w:cs="Simplified Arabic"/>
          <w:sz w:val="26"/>
          <w:szCs w:val="26"/>
        </w:rPr>
      </w:pPr>
      <w:r w:rsidRPr="00CB65E9">
        <w:rPr>
          <w:rFonts w:ascii="Times New Roman" w:eastAsia="Times New Roman" w:hAnsi="Times New Roman" w:cs="Simplified Arabic" w:hint="cs"/>
          <w:sz w:val="26"/>
          <w:szCs w:val="26"/>
          <w:rtl/>
        </w:rPr>
        <w:t xml:space="preserve">تساهم الدراسة فى زيادة فهم وإدراك أصحاب المصالح لأهمية تأثير </w:t>
      </w:r>
      <w:r w:rsidR="00FF5CCB" w:rsidRPr="00CB65E9">
        <w:rPr>
          <w:rFonts w:ascii="Times New Roman" w:eastAsia="Times New Roman" w:hAnsi="Times New Roman" w:cs="Simplified Arabic" w:hint="cs"/>
          <w:sz w:val="26"/>
          <w:szCs w:val="26"/>
          <w:rtl/>
        </w:rPr>
        <w:t>هياكل الملكية المركزة على ممارسات التجنب الضريبى</w:t>
      </w:r>
      <w:r w:rsidRPr="00CB65E9">
        <w:rPr>
          <w:rFonts w:ascii="Times New Roman" w:eastAsia="Times New Roman" w:hAnsi="Times New Roman" w:cs="Simplified Arabic" w:hint="cs"/>
          <w:sz w:val="26"/>
          <w:szCs w:val="26"/>
          <w:rtl/>
        </w:rPr>
        <w:t xml:space="preserve"> </w:t>
      </w:r>
      <w:r w:rsidR="00FF5CCB" w:rsidRPr="00CB65E9">
        <w:rPr>
          <w:rFonts w:ascii="Times New Roman" w:eastAsia="Times New Roman" w:hAnsi="Times New Roman" w:cs="Simplified Arabic" w:hint="cs"/>
          <w:sz w:val="26"/>
          <w:szCs w:val="26"/>
          <w:rtl/>
        </w:rPr>
        <w:t xml:space="preserve">من خلال </w:t>
      </w:r>
      <w:r w:rsidRPr="00CB65E9">
        <w:rPr>
          <w:rFonts w:ascii="Times New Roman" w:eastAsia="Times New Roman" w:hAnsi="Times New Roman" w:cs="Simplified Arabic" w:hint="cs"/>
          <w:sz w:val="26"/>
          <w:szCs w:val="26"/>
          <w:rtl/>
        </w:rPr>
        <w:t xml:space="preserve">إضافة محدد جديد وهو </w:t>
      </w:r>
      <w:r w:rsidR="00FF5CCB" w:rsidRPr="00CB65E9">
        <w:rPr>
          <w:rFonts w:ascii="Times New Roman" w:eastAsia="Times New Roman" w:hAnsi="Times New Roman" w:cs="Simplified Arabic" w:hint="cs"/>
          <w:sz w:val="26"/>
          <w:szCs w:val="26"/>
          <w:rtl/>
        </w:rPr>
        <w:t>جودة تقارير الاستدامة</w:t>
      </w:r>
      <w:r w:rsidR="0042362F" w:rsidRPr="00CB65E9">
        <w:rPr>
          <w:rFonts w:ascii="Times New Roman" w:eastAsia="Times New Roman" w:hAnsi="Times New Roman" w:cs="Simplified Arabic" w:hint="cs"/>
          <w:sz w:val="26"/>
          <w:szCs w:val="26"/>
          <w:rtl/>
        </w:rPr>
        <w:t xml:space="preserve"> للشركات المقيدة فى البورصة المصرية</w:t>
      </w:r>
      <w:r w:rsidRPr="00CB65E9">
        <w:rPr>
          <w:rFonts w:ascii="Times New Roman" w:eastAsia="Times New Roman" w:hAnsi="Times New Roman" w:cs="Simplified Arabic" w:hint="cs"/>
          <w:sz w:val="26"/>
          <w:szCs w:val="26"/>
          <w:rtl/>
        </w:rPr>
        <w:t xml:space="preserve"> </w:t>
      </w:r>
      <w:r w:rsidR="00380FC1" w:rsidRPr="00CB65E9">
        <w:rPr>
          <w:rFonts w:ascii="Simplified Arabic" w:hAnsi="Simplified Arabic" w:cs="Simplified Arabic" w:hint="cs"/>
          <w:sz w:val="26"/>
          <w:szCs w:val="26"/>
          <w:rtl/>
          <w:lang w:bidi="ar-EG"/>
        </w:rPr>
        <w:t>والتى تعتبر أحد الأسواق الناشئة</w:t>
      </w:r>
      <w:r w:rsidR="0042362F" w:rsidRPr="00CB65E9">
        <w:rPr>
          <w:rFonts w:ascii="Simplified Arabic" w:hAnsi="Simplified Arabic" w:cs="Simplified Arabic" w:hint="cs"/>
          <w:sz w:val="26"/>
          <w:szCs w:val="26"/>
          <w:rtl/>
          <w:lang w:bidi="ar-EG"/>
        </w:rPr>
        <w:t xml:space="preserve"> و</w:t>
      </w:r>
      <w:r w:rsidR="00FF5CCB" w:rsidRPr="00CB65E9">
        <w:rPr>
          <w:rFonts w:ascii="Simplified Arabic" w:hAnsi="Simplified Arabic" w:cs="Simplified Arabic" w:hint="cs"/>
          <w:sz w:val="26"/>
          <w:szCs w:val="26"/>
          <w:rtl/>
          <w:lang w:bidi="ar-EG"/>
        </w:rPr>
        <w:t>يتوافر بها</w:t>
      </w:r>
      <w:r w:rsidR="00380FC1" w:rsidRPr="00CB65E9">
        <w:rPr>
          <w:rFonts w:ascii="Simplified Arabic" w:hAnsi="Simplified Arabic" w:cs="Simplified Arabic" w:hint="cs"/>
          <w:sz w:val="26"/>
          <w:szCs w:val="26"/>
          <w:rtl/>
          <w:lang w:bidi="ar-EG"/>
        </w:rPr>
        <w:t xml:space="preserve"> أنماط مختلفة</w:t>
      </w:r>
      <w:r w:rsidR="00FF5CCB" w:rsidRPr="00CB65E9">
        <w:rPr>
          <w:rFonts w:ascii="Simplified Arabic" w:hAnsi="Simplified Arabic" w:cs="Simplified Arabic" w:hint="cs"/>
          <w:sz w:val="26"/>
          <w:szCs w:val="26"/>
          <w:rtl/>
          <w:lang w:bidi="ar-EG"/>
        </w:rPr>
        <w:t xml:space="preserve"> </w:t>
      </w:r>
      <w:r w:rsidR="00380FC1" w:rsidRPr="00CB65E9">
        <w:rPr>
          <w:rFonts w:ascii="Simplified Arabic" w:hAnsi="Simplified Arabic" w:cs="Simplified Arabic" w:hint="cs"/>
          <w:sz w:val="26"/>
          <w:szCs w:val="26"/>
          <w:rtl/>
          <w:lang w:bidi="ar-EG"/>
        </w:rPr>
        <w:t>ل</w:t>
      </w:r>
      <w:r w:rsidR="00FF5CCB" w:rsidRPr="00CB65E9">
        <w:rPr>
          <w:rFonts w:ascii="Simplified Arabic" w:hAnsi="Simplified Arabic" w:cs="Simplified Arabic" w:hint="cs"/>
          <w:sz w:val="26"/>
          <w:szCs w:val="26"/>
          <w:rtl/>
          <w:lang w:bidi="ar-EG"/>
        </w:rPr>
        <w:t xml:space="preserve">هياكل </w:t>
      </w:r>
      <w:r w:rsidR="00380FC1" w:rsidRPr="00CB65E9">
        <w:rPr>
          <w:rFonts w:ascii="Simplified Arabic" w:hAnsi="Simplified Arabic" w:cs="Simplified Arabic" w:hint="cs"/>
          <w:sz w:val="26"/>
          <w:szCs w:val="26"/>
          <w:rtl/>
          <w:lang w:bidi="ar-EG"/>
        </w:rPr>
        <w:t>ال</w:t>
      </w:r>
      <w:r w:rsidR="00FF5CCB" w:rsidRPr="00CB65E9">
        <w:rPr>
          <w:rFonts w:ascii="Simplified Arabic" w:hAnsi="Simplified Arabic" w:cs="Simplified Arabic" w:hint="cs"/>
          <w:sz w:val="26"/>
          <w:szCs w:val="26"/>
          <w:rtl/>
          <w:lang w:bidi="ar-EG"/>
        </w:rPr>
        <w:t xml:space="preserve">ملكية </w:t>
      </w:r>
      <w:r w:rsidR="00ED0F09" w:rsidRPr="00CB65E9">
        <w:rPr>
          <w:rFonts w:ascii="Simplified Arabic" w:hAnsi="Simplified Arabic" w:cs="Simplified Arabic" w:hint="cs"/>
          <w:sz w:val="26"/>
          <w:szCs w:val="26"/>
          <w:rtl/>
          <w:lang w:bidi="ar-EG"/>
        </w:rPr>
        <w:t>ت</w:t>
      </w:r>
      <w:r w:rsidR="00A27732" w:rsidRPr="00CB65E9">
        <w:rPr>
          <w:rFonts w:ascii="Simplified Arabic" w:hAnsi="Simplified Arabic" w:cs="Simplified Arabic" w:hint="cs"/>
          <w:sz w:val="26"/>
          <w:szCs w:val="26"/>
          <w:rtl/>
          <w:lang w:bidi="ar-EG"/>
        </w:rPr>
        <w:t xml:space="preserve">مثل أداة هامة لرقابة </w:t>
      </w:r>
      <w:r w:rsidR="00E97675">
        <w:rPr>
          <w:rFonts w:ascii="Simplified Arabic" w:hAnsi="Simplified Arabic" w:cs="Simplified Arabic" w:hint="cs"/>
          <w:sz w:val="26"/>
          <w:szCs w:val="26"/>
          <w:rtl/>
          <w:lang w:bidi="ar-EG"/>
        </w:rPr>
        <w:t xml:space="preserve">تصرفات </w:t>
      </w:r>
      <w:r w:rsidR="00A27732" w:rsidRPr="00CB65E9">
        <w:rPr>
          <w:rFonts w:ascii="Simplified Arabic" w:hAnsi="Simplified Arabic" w:cs="Simplified Arabic" w:hint="cs"/>
          <w:sz w:val="26"/>
          <w:szCs w:val="26"/>
          <w:rtl/>
          <w:lang w:bidi="ar-EG"/>
        </w:rPr>
        <w:t>الإدارة التنفيذية</w:t>
      </w:r>
      <w:r w:rsidR="00CB65E9" w:rsidRPr="00CB65E9">
        <w:rPr>
          <w:rFonts w:ascii="Simplified Arabic" w:hAnsi="Simplified Arabic" w:cs="Simplified Arabic" w:hint="cs"/>
          <w:sz w:val="26"/>
          <w:szCs w:val="26"/>
          <w:rtl/>
          <w:lang w:bidi="ar-EG"/>
        </w:rPr>
        <w:t xml:space="preserve"> ل</w:t>
      </w:r>
      <w:r w:rsidR="00A27732" w:rsidRPr="00CB65E9">
        <w:rPr>
          <w:rFonts w:ascii="Simplified Arabic" w:hAnsi="Simplified Arabic" w:cs="Simplified Arabic" w:hint="cs"/>
          <w:sz w:val="26"/>
          <w:szCs w:val="26"/>
          <w:rtl/>
          <w:lang w:bidi="ar-EG"/>
        </w:rPr>
        <w:t>لحفاظ على موارد الشركة</w:t>
      </w:r>
      <w:r w:rsidR="00CB65E9" w:rsidRPr="00CB65E9">
        <w:rPr>
          <w:rFonts w:ascii="Simplified Arabic" w:hAnsi="Simplified Arabic" w:cs="Simplified Arabic" w:hint="cs"/>
          <w:sz w:val="26"/>
          <w:szCs w:val="26"/>
          <w:rtl/>
          <w:lang w:bidi="ar-EG"/>
        </w:rPr>
        <w:t xml:space="preserve"> وحقوق أصحاب المصالح وتوفير المعلومات الملائمة لهم لترشيد قراراتهم الاقتصادية.</w:t>
      </w:r>
    </w:p>
    <w:p w14:paraId="5A9DC9B8" w14:textId="1E55D509" w:rsidR="004C4A17" w:rsidRPr="0014476B" w:rsidRDefault="00B234B2" w:rsidP="00D30DA1">
      <w:pPr>
        <w:pStyle w:val="ListParagraph"/>
        <w:numPr>
          <w:ilvl w:val="0"/>
          <w:numId w:val="1"/>
        </w:numPr>
        <w:bidi/>
        <w:spacing w:after="0" w:line="257" w:lineRule="auto"/>
        <w:ind w:left="355"/>
        <w:rPr>
          <w:rFonts w:asciiTheme="minorBidi" w:hAnsiTheme="minorBidi" w:cs="Simplified Arabic"/>
          <w:sz w:val="26"/>
          <w:szCs w:val="26"/>
          <w:rtl/>
        </w:rPr>
      </w:pPr>
      <w:r w:rsidRPr="0014476B">
        <w:rPr>
          <w:rFonts w:ascii="Arial" w:eastAsia="Times New Roman" w:hAnsi="Arial" w:cs="Simplified Arabic"/>
          <w:b/>
          <w:bCs/>
          <w:sz w:val="28"/>
          <w:szCs w:val="28"/>
          <w:rtl/>
          <w:lang w:bidi="ar-EG"/>
        </w:rPr>
        <w:t>حدود البحث</w:t>
      </w:r>
    </w:p>
    <w:p w14:paraId="54715C1F" w14:textId="7B73659E" w:rsidR="006A40BC" w:rsidRDefault="00841698" w:rsidP="00D30DA1">
      <w:pPr>
        <w:pStyle w:val="ListParagraph"/>
        <w:bidi/>
        <w:spacing w:after="0" w:line="257" w:lineRule="auto"/>
        <w:ind w:left="0" w:firstLine="360"/>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 </w:t>
      </w:r>
      <w:r w:rsidR="006A40BC" w:rsidRPr="006A40BC">
        <w:rPr>
          <w:rFonts w:ascii="Times New Roman" w:eastAsia="Times New Roman" w:hAnsi="Times New Roman" w:cs="Simplified Arabic" w:hint="cs"/>
          <w:sz w:val="26"/>
          <w:szCs w:val="26"/>
          <w:rtl/>
        </w:rPr>
        <w:t>تتمثل حدود الدراسة فى ال</w:t>
      </w:r>
      <w:r w:rsidR="006A40BC">
        <w:rPr>
          <w:rFonts w:ascii="Times New Roman" w:eastAsia="Times New Roman" w:hAnsi="Times New Roman" w:cs="Simplified Arabic" w:hint="cs"/>
          <w:sz w:val="26"/>
          <w:szCs w:val="26"/>
          <w:rtl/>
        </w:rPr>
        <w:t>قيود</w:t>
      </w:r>
      <w:r w:rsidR="006A40BC" w:rsidRPr="006A40BC">
        <w:rPr>
          <w:rFonts w:ascii="Times New Roman" w:eastAsia="Times New Roman" w:hAnsi="Times New Roman" w:cs="Simplified Arabic" w:hint="cs"/>
          <w:sz w:val="26"/>
          <w:szCs w:val="26"/>
          <w:rtl/>
        </w:rPr>
        <w:t xml:space="preserve"> المرتبطة بكيفية تحديد حجم العينة وأساليب قياس المتغيرات البحثية والأساليب الإحصائية المستخدمة لقياس العلاقات فيما بين هذه المتغيرات</w:t>
      </w:r>
      <w:r w:rsidR="006A40BC">
        <w:rPr>
          <w:rFonts w:ascii="Times New Roman" w:eastAsia="Times New Roman" w:hAnsi="Times New Roman" w:cs="Simplified Arabic" w:hint="cs"/>
          <w:sz w:val="26"/>
          <w:szCs w:val="26"/>
          <w:rtl/>
        </w:rPr>
        <w:t xml:space="preserve">، </w:t>
      </w:r>
      <w:r w:rsidR="006A40BC" w:rsidRPr="006A40BC">
        <w:rPr>
          <w:rFonts w:ascii="Times New Roman" w:eastAsia="Times New Roman" w:hAnsi="Times New Roman" w:cs="Simplified Arabic" w:hint="cs"/>
          <w:sz w:val="26"/>
          <w:szCs w:val="26"/>
          <w:rtl/>
        </w:rPr>
        <w:t xml:space="preserve">وقد ركزت الدراسة على </w:t>
      </w:r>
      <w:r w:rsidR="00C61B4D" w:rsidRPr="003640A4">
        <w:rPr>
          <w:rFonts w:ascii="Times New Roman" w:eastAsia="Times New Roman" w:hAnsi="Times New Roman" w:cs="Simplified Arabic" w:hint="cs"/>
          <w:sz w:val="26"/>
          <w:szCs w:val="26"/>
          <w:rtl/>
        </w:rPr>
        <w:t>تحليل طبيعة العلاقة بين هياكل الملكية المركزة وجودة تقارير الإستدامة وأثرها على ممارسات التجنب الضريبى للشركات المقيدة بالبورصة المصرية</w:t>
      </w:r>
      <w:r w:rsidR="008B595D" w:rsidRPr="006A40BC">
        <w:rPr>
          <w:rFonts w:ascii="Times New Roman" w:eastAsia="Times New Roman" w:hAnsi="Times New Roman" w:cs="Simplified Arabic" w:hint="cs"/>
          <w:sz w:val="26"/>
          <w:szCs w:val="26"/>
          <w:rtl/>
        </w:rPr>
        <w:t xml:space="preserve"> خلال الفترة الزمنية من عام (</w:t>
      </w:r>
      <w:r w:rsidR="008B595D" w:rsidRPr="006A40BC">
        <w:rPr>
          <w:rFonts w:ascii="Times New Roman" w:eastAsia="Times New Roman" w:hAnsi="Times New Roman" w:cs="Simplified Arabic"/>
          <w:sz w:val="26"/>
          <w:szCs w:val="26"/>
        </w:rPr>
        <w:t>2016</w:t>
      </w:r>
      <w:r w:rsidR="008B595D" w:rsidRPr="006A40BC">
        <w:rPr>
          <w:rFonts w:ascii="Times New Roman" w:eastAsia="Times New Roman" w:hAnsi="Times New Roman" w:cs="Simplified Arabic" w:hint="cs"/>
          <w:sz w:val="26"/>
          <w:szCs w:val="26"/>
          <w:rtl/>
        </w:rPr>
        <w:t>) وحتى عام (</w:t>
      </w:r>
      <w:r w:rsidR="008B595D" w:rsidRPr="006A40BC">
        <w:rPr>
          <w:rFonts w:ascii="Times New Roman" w:eastAsia="Times New Roman" w:hAnsi="Times New Roman" w:cs="Simplified Arabic"/>
          <w:sz w:val="26"/>
          <w:szCs w:val="26"/>
        </w:rPr>
        <w:t>2018</w:t>
      </w:r>
      <w:r w:rsidR="008B595D" w:rsidRPr="006A40BC">
        <w:rPr>
          <w:rFonts w:ascii="Times New Roman" w:eastAsia="Times New Roman" w:hAnsi="Times New Roman" w:cs="Simplified Arabic" w:hint="cs"/>
          <w:sz w:val="26"/>
          <w:szCs w:val="26"/>
          <w:rtl/>
        </w:rPr>
        <w:t>)</w:t>
      </w:r>
      <w:r w:rsidR="008B595D">
        <w:rPr>
          <w:rFonts w:ascii="Times New Roman" w:eastAsia="Times New Roman" w:hAnsi="Times New Roman" w:cs="Simplified Arabic" w:hint="cs"/>
          <w:sz w:val="26"/>
          <w:szCs w:val="26"/>
          <w:rtl/>
        </w:rPr>
        <w:t>،</w:t>
      </w:r>
      <w:r w:rsidR="00C61B4D">
        <w:rPr>
          <w:rFonts w:ascii="Times New Roman" w:eastAsia="Times New Roman" w:hAnsi="Times New Roman" w:cs="Simplified Arabic" w:hint="cs"/>
          <w:sz w:val="26"/>
          <w:szCs w:val="26"/>
          <w:rtl/>
        </w:rPr>
        <w:t xml:space="preserve"> </w:t>
      </w:r>
      <w:r w:rsidR="00C61B4D" w:rsidRPr="004C4A17">
        <w:rPr>
          <w:rFonts w:ascii="Times New Roman" w:hAnsi="Times New Roman" w:cs="Simplified Arabic" w:hint="cs"/>
          <w:sz w:val="26"/>
          <w:szCs w:val="26"/>
          <w:rtl/>
        </w:rPr>
        <w:t>وهي فت</w:t>
      </w:r>
      <w:r w:rsidR="00C61B4D">
        <w:rPr>
          <w:rFonts w:ascii="Times New Roman" w:hAnsi="Times New Roman" w:cs="Simplified Arabic" w:hint="cs"/>
          <w:sz w:val="26"/>
          <w:szCs w:val="26"/>
          <w:rtl/>
        </w:rPr>
        <w:t>رة قصيرة نسبيًا مما قد يؤثر على</w:t>
      </w:r>
      <w:r w:rsidR="00C61B4D" w:rsidRPr="004C4A17">
        <w:rPr>
          <w:rFonts w:ascii="Times New Roman" w:hAnsi="Times New Roman" w:cs="Simplified Arabic" w:hint="cs"/>
          <w:sz w:val="26"/>
          <w:szCs w:val="26"/>
          <w:rtl/>
        </w:rPr>
        <w:t xml:space="preserve"> دقة نتائج الدراسة</w:t>
      </w:r>
      <w:r w:rsidR="00C61B4D">
        <w:rPr>
          <w:rFonts w:ascii="Times New Roman" w:hAnsi="Times New Roman" w:cs="Simplified Arabic" w:hint="cs"/>
          <w:sz w:val="26"/>
          <w:szCs w:val="26"/>
          <w:rtl/>
        </w:rPr>
        <w:t>،</w:t>
      </w:r>
      <w:r w:rsidR="00C61B4D" w:rsidRPr="004C4A17">
        <w:rPr>
          <w:rFonts w:ascii="Times New Roman" w:hAnsi="Times New Roman" w:cs="Simplified Arabic" w:hint="cs"/>
          <w:sz w:val="26"/>
          <w:szCs w:val="26"/>
          <w:rtl/>
        </w:rPr>
        <w:t xml:space="preserve"> حيث لم يتمكن الباحث</w:t>
      </w:r>
      <w:r w:rsidR="00C61B4D">
        <w:rPr>
          <w:rFonts w:ascii="Times New Roman" w:hAnsi="Times New Roman" w:cs="Simplified Arabic" w:hint="cs"/>
          <w:sz w:val="26"/>
          <w:szCs w:val="26"/>
          <w:rtl/>
        </w:rPr>
        <w:t xml:space="preserve"> من</w:t>
      </w:r>
      <w:r w:rsidR="00C61B4D" w:rsidRPr="004C4A17">
        <w:rPr>
          <w:rFonts w:ascii="Times New Roman" w:hAnsi="Times New Roman" w:cs="Simplified Arabic" w:hint="cs"/>
          <w:sz w:val="26"/>
          <w:szCs w:val="26"/>
          <w:rtl/>
        </w:rPr>
        <w:t xml:space="preserve"> </w:t>
      </w:r>
      <w:r w:rsidR="00C61B4D">
        <w:rPr>
          <w:rFonts w:ascii="Times New Roman" w:hAnsi="Times New Roman" w:cs="Simplified Arabic" w:hint="cs"/>
          <w:sz w:val="26"/>
          <w:szCs w:val="26"/>
          <w:rtl/>
        </w:rPr>
        <w:t>التطبيق</w:t>
      </w:r>
      <w:r w:rsidR="00C61B4D" w:rsidRPr="004C4A17">
        <w:rPr>
          <w:rFonts w:ascii="Times New Roman" w:hAnsi="Times New Roman" w:cs="Simplified Arabic" w:hint="cs"/>
          <w:sz w:val="26"/>
          <w:szCs w:val="26"/>
          <w:rtl/>
        </w:rPr>
        <w:t xml:space="preserve"> على سلسلة زمنية أكبر لصعوبة الحصول على البيانات</w:t>
      </w:r>
      <w:r w:rsidR="00C61B4D">
        <w:rPr>
          <w:rFonts w:ascii="Times New Roman" w:hAnsi="Times New Roman" w:cs="Simplified Arabic" w:hint="cs"/>
          <w:sz w:val="26"/>
          <w:szCs w:val="26"/>
          <w:rtl/>
        </w:rPr>
        <w:t>،</w:t>
      </w:r>
      <w:r w:rsidR="00444F11">
        <w:rPr>
          <w:rFonts w:ascii="Times New Roman" w:eastAsia="Times New Roman" w:hAnsi="Times New Roman" w:cs="Simplified Arabic" w:hint="cs"/>
          <w:sz w:val="26"/>
          <w:szCs w:val="26"/>
          <w:rtl/>
        </w:rPr>
        <w:t xml:space="preserve"> </w:t>
      </w:r>
      <w:r w:rsidR="00D36300">
        <w:rPr>
          <w:rFonts w:ascii="Times New Roman" w:eastAsia="Times New Roman" w:hAnsi="Times New Roman" w:cs="Simplified Arabic" w:hint="cs"/>
          <w:sz w:val="26"/>
          <w:szCs w:val="26"/>
          <w:rtl/>
        </w:rPr>
        <w:t>وجدير بالذكر</w:t>
      </w:r>
      <w:r w:rsidR="00444F11" w:rsidRPr="006A40BC">
        <w:rPr>
          <w:rFonts w:ascii="Times New Roman" w:eastAsia="Times New Roman" w:hAnsi="Times New Roman" w:cs="Simplified Arabic" w:hint="cs"/>
          <w:sz w:val="26"/>
          <w:szCs w:val="26"/>
          <w:rtl/>
        </w:rPr>
        <w:t xml:space="preserve"> أن النتائج قد تختلف نسبياً إذا ما اختلفت العينة أو الفترة الزمنية أو أساليب القياس المستخدمة</w:t>
      </w:r>
      <w:r w:rsidR="00C61B4D">
        <w:rPr>
          <w:rFonts w:ascii="Times New Roman" w:eastAsia="Times New Roman" w:hAnsi="Times New Roman" w:cs="Simplified Arabic" w:hint="cs"/>
          <w:sz w:val="26"/>
          <w:szCs w:val="26"/>
          <w:rtl/>
        </w:rPr>
        <w:t>.</w:t>
      </w:r>
    </w:p>
    <w:p w14:paraId="151A41BF" w14:textId="5DDA7C5B" w:rsidR="008C126E" w:rsidRPr="00F31269" w:rsidRDefault="0099720E" w:rsidP="00D30DA1">
      <w:pPr>
        <w:pStyle w:val="ListParagraph"/>
        <w:numPr>
          <w:ilvl w:val="0"/>
          <w:numId w:val="1"/>
        </w:numPr>
        <w:bidi/>
        <w:spacing w:after="0" w:line="257" w:lineRule="auto"/>
        <w:ind w:left="355"/>
        <w:rPr>
          <w:rFonts w:cs="Simplified Arabic"/>
          <w:b/>
          <w:bCs/>
          <w:color w:val="000000" w:themeColor="text1"/>
          <w:sz w:val="28"/>
          <w:szCs w:val="28"/>
          <w:rtl/>
          <w:lang w:bidi="ar-EG"/>
        </w:rPr>
      </w:pPr>
      <w:r w:rsidRPr="00F31269">
        <w:rPr>
          <w:rFonts w:cs="Simplified Arabic" w:hint="cs"/>
          <w:b/>
          <w:bCs/>
          <w:color w:val="000000" w:themeColor="text1"/>
          <w:sz w:val="28"/>
          <w:szCs w:val="28"/>
          <w:rtl/>
        </w:rPr>
        <w:t xml:space="preserve">فروض البحث </w:t>
      </w:r>
    </w:p>
    <w:p w14:paraId="1C561A48" w14:textId="30F69815" w:rsidR="00136E7A" w:rsidRPr="00E17EAB" w:rsidRDefault="00DB6D2F" w:rsidP="00D30DA1">
      <w:pPr>
        <w:pStyle w:val="ListParagraph"/>
        <w:numPr>
          <w:ilvl w:val="0"/>
          <w:numId w:val="2"/>
        </w:numPr>
        <w:bidi/>
        <w:spacing w:after="0" w:line="257" w:lineRule="auto"/>
        <w:ind w:left="450" w:hanging="450"/>
        <w:jc w:val="both"/>
        <w:rPr>
          <w:rFonts w:ascii="Times New Roman" w:eastAsia="Times New Roman" w:hAnsi="Times New Roman" w:cs="Simplified Arabic"/>
          <w:b/>
          <w:bCs/>
          <w:sz w:val="26"/>
          <w:szCs w:val="26"/>
        </w:rPr>
      </w:pPr>
      <w:r w:rsidRPr="00E17EAB">
        <w:rPr>
          <w:rFonts w:ascii="Times New Roman" w:eastAsia="Times New Roman" w:hAnsi="Times New Roman" w:cs="Simplified Arabic" w:hint="cs"/>
          <w:b/>
          <w:bCs/>
          <w:sz w:val="26"/>
          <w:szCs w:val="26"/>
          <w:rtl/>
        </w:rPr>
        <w:t>لا توجد علاقة ارتباط ذات دلالة معنوية بين هياكل الملكية المركزة وجودة تقارير الاستدامة</w:t>
      </w:r>
      <w:r w:rsidR="00136E7A" w:rsidRPr="00E17EAB">
        <w:rPr>
          <w:rFonts w:ascii="Times New Roman" w:eastAsia="Times New Roman" w:hAnsi="Times New Roman" w:cs="Simplified Arabic"/>
          <w:b/>
          <w:bCs/>
          <w:sz w:val="26"/>
          <w:szCs w:val="26"/>
          <w:rtl/>
        </w:rPr>
        <w:t>.</w:t>
      </w:r>
    </w:p>
    <w:p w14:paraId="57D705AC" w14:textId="5081DDE8" w:rsidR="00136E7A" w:rsidRPr="00E17EAB" w:rsidRDefault="00DB6D2F" w:rsidP="00D30DA1">
      <w:pPr>
        <w:pStyle w:val="ListParagraph"/>
        <w:numPr>
          <w:ilvl w:val="0"/>
          <w:numId w:val="2"/>
        </w:numPr>
        <w:bidi/>
        <w:spacing w:after="0" w:line="257" w:lineRule="auto"/>
        <w:ind w:left="450" w:hanging="450"/>
        <w:jc w:val="both"/>
        <w:rPr>
          <w:rFonts w:ascii="Times New Roman" w:eastAsia="Times New Roman" w:hAnsi="Times New Roman" w:cs="Simplified Arabic"/>
          <w:b/>
          <w:bCs/>
          <w:sz w:val="26"/>
          <w:szCs w:val="26"/>
        </w:rPr>
      </w:pPr>
      <w:r w:rsidRPr="00E17EAB">
        <w:rPr>
          <w:rFonts w:ascii="Times New Roman" w:eastAsia="Times New Roman" w:hAnsi="Times New Roman" w:cs="Simplified Arabic" w:hint="cs"/>
          <w:b/>
          <w:bCs/>
          <w:sz w:val="26"/>
          <w:szCs w:val="26"/>
          <w:rtl/>
        </w:rPr>
        <w:t>لا توجد علاقة ارتباط ذات دلالة معنوية بين جودة تقارير الاستدامة وممارسات التجنب الضريبى</w:t>
      </w:r>
      <w:r w:rsidR="00136E7A" w:rsidRPr="00E17EAB">
        <w:rPr>
          <w:rFonts w:ascii="Times New Roman" w:eastAsia="Times New Roman" w:hAnsi="Times New Roman" w:cs="Simplified Arabic"/>
          <w:b/>
          <w:bCs/>
          <w:sz w:val="26"/>
          <w:szCs w:val="26"/>
          <w:rtl/>
        </w:rPr>
        <w:t>.</w:t>
      </w:r>
    </w:p>
    <w:p w14:paraId="3E314E17" w14:textId="7CB7FAAB" w:rsidR="00136E7A" w:rsidRPr="00E17EAB" w:rsidRDefault="00DB6D2F" w:rsidP="00D30DA1">
      <w:pPr>
        <w:pStyle w:val="ListParagraph"/>
        <w:numPr>
          <w:ilvl w:val="0"/>
          <w:numId w:val="2"/>
        </w:numPr>
        <w:bidi/>
        <w:spacing w:after="0" w:line="257" w:lineRule="auto"/>
        <w:ind w:left="450" w:hanging="450"/>
        <w:jc w:val="both"/>
        <w:rPr>
          <w:rFonts w:ascii="Times New Roman" w:eastAsia="Times New Roman" w:hAnsi="Times New Roman" w:cs="Simplified Arabic"/>
          <w:b/>
          <w:bCs/>
          <w:sz w:val="26"/>
          <w:szCs w:val="26"/>
        </w:rPr>
      </w:pPr>
      <w:r w:rsidRPr="00E17EAB">
        <w:rPr>
          <w:rFonts w:ascii="Times New Roman" w:eastAsia="Times New Roman" w:hAnsi="Times New Roman" w:cs="Simplified Arabic" w:hint="cs"/>
          <w:b/>
          <w:bCs/>
          <w:sz w:val="26"/>
          <w:szCs w:val="26"/>
          <w:rtl/>
        </w:rPr>
        <w:t>لا يوجد تأثير معنوى لهياكل الملكية المركزة على العلاقة بين جودة تقارير الاستدامة وممارسات التجنب الضريبى</w:t>
      </w:r>
      <w:r w:rsidR="00136E7A" w:rsidRPr="00E17EAB">
        <w:rPr>
          <w:rFonts w:ascii="Times New Roman" w:eastAsia="Times New Roman" w:hAnsi="Times New Roman" w:cs="Simplified Arabic"/>
          <w:b/>
          <w:bCs/>
          <w:sz w:val="26"/>
          <w:szCs w:val="26"/>
          <w:rtl/>
        </w:rPr>
        <w:t>.</w:t>
      </w:r>
    </w:p>
    <w:p w14:paraId="5E11ED36" w14:textId="21E190D8" w:rsidR="000F152E" w:rsidRPr="00F31269" w:rsidRDefault="007F0F20" w:rsidP="00D30DA1">
      <w:pPr>
        <w:pStyle w:val="ListParagraph"/>
        <w:numPr>
          <w:ilvl w:val="0"/>
          <w:numId w:val="1"/>
        </w:numPr>
        <w:bidi/>
        <w:spacing w:after="0" w:line="240" w:lineRule="auto"/>
        <w:ind w:left="355"/>
        <w:rPr>
          <w:rFonts w:asciiTheme="minorBidi" w:hAnsiTheme="minorBidi" w:cs="Simplified Arabic"/>
          <w:b/>
          <w:bCs/>
          <w:color w:val="000000" w:themeColor="text1"/>
          <w:sz w:val="30"/>
          <w:szCs w:val="30"/>
        </w:rPr>
      </w:pPr>
      <w:r w:rsidRPr="00F31269">
        <w:rPr>
          <w:rFonts w:ascii="Simplified Arabic" w:hAnsi="Simplified Arabic" w:cs="Simplified Arabic"/>
          <w:b/>
          <w:bCs/>
          <w:color w:val="000000" w:themeColor="text1"/>
          <w:sz w:val="28"/>
          <w:szCs w:val="28"/>
          <w:rtl/>
        </w:rPr>
        <w:lastRenderedPageBreak/>
        <w:t>منهجية البحث وبناء النموذج</w:t>
      </w:r>
    </w:p>
    <w:p w14:paraId="70C60A61" w14:textId="657E6384" w:rsidR="00312664" w:rsidRDefault="00F54817" w:rsidP="00D30DA1">
      <w:pPr>
        <w:bidi/>
        <w:spacing w:after="0" w:line="240" w:lineRule="auto"/>
        <w:ind w:firstLine="502"/>
        <w:jc w:val="lowKashida"/>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استخدم الباحث </w:t>
      </w:r>
      <w:r w:rsidR="00E76B9A" w:rsidRPr="00E76B9A">
        <w:rPr>
          <w:rFonts w:ascii="Times New Roman" w:eastAsia="Times New Roman" w:hAnsi="Times New Roman" w:cs="Simplified Arabic" w:hint="cs"/>
          <w:sz w:val="26"/>
          <w:szCs w:val="26"/>
          <w:rtl/>
        </w:rPr>
        <w:t>مدخل تحليل المحتوى فى فحص التقارير المالية لعينة مكونة من (</w:t>
      </w:r>
      <w:r w:rsidR="00E76B9A" w:rsidRPr="00E76B9A">
        <w:rPr>
          <w:rFonts w:ascii="Times New Roman" w:eastAsia="Times New Roman" w:hAnsi="Times New Roman" w:cs="Simplified Arabic"/>
          <w:sz w:val="26"/>
          <w:szCs w:val="26"/>
        </w:rPr>
        <w:t>1</w:t>
      </w:r>
      <w:r w:rsidR="001B7EE4">
        <w:rPr>
          <w:rFonts w:ascii="Times New Roman" w:eastAsia="Times New Roman" w:hAnsi="Times New Roman" w:cs="Simplified Arabic"/>
          <w:sz w:val="26"/>
          <w:szCs w:val="26"/>
        </w:rPr>
        <w:t>12</w:t>
      </w:r>
      <w:r w:rsidR="00E76B9A" w:rsidRPr="00E76B9A">
        <w:rPr>
          <w:rFonts w:ascii="Times New Roman" w:eastAsia="Times New Roman" w:hAnsi="Times New Roman" w:cs="Simplified Arabic" w:hint="cs"/>
          <w:sz w:val="26"/>
          <w:szCs w:val="26"/>
          <w:rtl/>
        </w:rPr>
        <w:t>) شركة مساهمة غير مالية مقيدة بالبورصة المصرية خلال الفترة الزمنية من عام (</w:t>
      </w:r>
      <w:r w:rsidR="00E76B9A" w:rsidRPr="00E76B9A">
        <w:rPr>
          <w:rFonts w:ascii="Times New Roman" w:eastAsia="Times New Roman" w:hAnsi="Times New Roman" w:cs="Simplified Arabic"/>
          <w:sz w:val="26"/>
          <w:szCs w:val="26"/>
        </w:rPr>
        <w:t>2016</w:t>
      </w:r>
      <w:r w:rsidR="00E76B9A" w:rsidRPr="00E76B9A">
        <w:rPr>
          <w:rFonts w:ascii="Times New Roman" w:eastAsia="Times New Roman" w:hAnsi="Times New Roman" w:cs="Simplified Arabic" w:hint="cs"/>
          <w:sz w:val="26"/>
          <w:szCs w:val="26"/>
          <w:rtl/>
        </w:rPr>
        <w:t>) وحتى عام (</w:t>
      </w:r>
      <w:r w:rsidR="00E76B9A" w:rsidRPr="00E76B9A">
        <w:rPr>
          <w:rFonts w:ascii="Times New Roman" w:eastAsia="Times New Roman" w:hAnsi="Times New Roman" w:cs="Simplified Arabic"/>
          <w:sz w:val="26"/>
          <w:szCs w:val="26"/>
        </w:rPr>
        <w:t>2018</w:t>
      </w:r>
      <w:r w:rsidR="00E76B9A" w:rsidRPr="00E76B9A">
        <w:rPr>
          <w:rFonts w:ascii="Times New Roman" w:eastAsia="Times New Roman" w:hAnsi="Times New Roman" w:cs="Simplified Arabic" w:hint="cs"/>
          <w:sz w:val="26"/>
          <w:szCs w:val="26"/>
          <w:rtl/>
        </w:rPr>
        <w:t>)، بإجمالى عدد مشاهدات (</w:t>
      </w:r>
      <w:r w:rsidR="00E76B9A" w:rsidRPr="00E76B9A">
        <w:rPr>
          <w:rFonts w:ascii="Times New Roman" w:eastAsia="Times New Roman" w:hAnsi="Times New Roman" w:cs="Simplified Arabic"/>
          <w:sz w:val="26"/>
          <w:szCs w:val="26"/>
        </w:rPr>
        <w:t>3</w:t>
      </w:r>
      <w:r w:rsidR="001B7EE4">
        <w:rPr>
          <w:rFonts w:ascii="Times New Roman" w:eastAsia="Times New Roman" w:hAnsi="Times New Roman" w:cs="Simplified Arabic"/>
          <w:sz w:val="26"/>
          <w:szCs w:val="26"/>
        </w:rPr>
        <w:t>36</w:t>
      </w:r>
      <w:r w:rsidR="00E76B9A" w:rsidRPr="00E76B9A">
        <w:rPr>
          <w:rFonts w:ascii="Times New Roman" w:eastAsia="Times New Roman" w:hAnsi="Times New Roman" w:cs="Simplified Arabic" w:hint="cs"/>
          <w:sz w:val="26"/>
          <w:szCs w:val="26"/>
          <w:rtl/>
        </w:rPr>
        <w:t>) مشاهدة</w:t>
      </w:r>
      <w:r w:rsidR="00E76B9A" w:rsidRPr="00E76B9A">
        <w:rPr>
          <w:rFonts w:ascii="Times New Roman" w:eastAsia="Times New Roman" w:hAnsi="Times New Roman" w:cs="Simplified Arabic"/>
          <w:sz w:val="26"/>
          <w:szCs w:val="26"/>
          <w:rtl/>
        </w:rPr>
        <w:t>، و</w:t>
      </w:r>
      <w:r w:rsidR="00E76B9A" w:rsidRPr="00E76B9A">
        <w:rPr>
          <w:rFonts w:ascii="Times New Roman" w:eastAsia="Times New Roman" w:hAnsi="Times New Roman" w:cs="Simplified Arabic" w:hint="cs"/>
          <w:sz w:val="26"/>
          <w:szCs w:val="26"/>
          <w:rtl/>
        </w:rPr>
        <w:t xml:space="preserve">قد </w:t>
      </w:r>
      <w:r w:rsidR="00E76B9A" w:rsidRPr="00E76B9A">
        <w:rPr>
          <w:rFonts w:ascii="Times New Roman" w:eastAsia="Times New Roman" w:hAnsi="Times New Roman" w:cs="Simplified Arabic"/>
          <w:sz w:val="26"/>
          <w:szCs w:val="26"/>
          <w:rtl/>
        </w:rPr>
        <w:t>تم استخدام بعض الأساليب الإحصائية للارتباط والانحدار في تحليل النتائج.</w:t>
      </w:r>
    </w:p>
    <w:p w14:paraId="254EE02B" w14:textId="485C4E04" w:rsidR="00A72FB6" w:rsidRPr="0092126E" w:rsidRDefault="00312664" w:rsidP="00D30DA1">
      <w:pPr>
        <w:pStyle w:val="ListParagraph"/>
        <w:numPr>
          <w:ilvl w:val="0"/>
          <w:numId w:val="1"/>
        </w:numPr>
        <w:bidi/>
        <w:spacing w:after="0" w:line="240" w:lineRule="auto"/>
        <w:ind w:left="355"/>
        <w:rPr>
          <w:rFonts w:asciiTheme="minorBidi" w:hAnsiTheme="minorBidi" w:cs="Simplified Arabic"/>
          <w:b/>
          <w:bCs/>
          <w:color w:val="000000" w:themeColor="text1"/>
          <w:sz w:val="28"/>
          <w:szCs w:val="28"/>
          <w:rtl/>
        </w:rPr>
      </w:pPr>
      <w:r w:rsidRPr="004B63ED">
        <w:rPr>
          <w:rFonts w:cs="Simplified Arabic" w:hint="cs"/>
          <w:b/>
          <w:bCs/>
          <w:color w:val="000000" w:themeColor="text1"/>
          <w:sz w:val="28"/>
          <w:szCs w:val="28"/>
          <w:rtl/>
        </w:rPr>
        <w:t>تنظيم</w:t>
      </w:r>
      <w:r w:rsidRPr="004B63ED">
        <w:rPr>
          <w:rFonts w:asciiTheme="minorBidi" w:hAnsiTheme="minorBidi" w:cs="Simplified Arabic" w:hint="cs"/>
          <w:b/>
          <w:bCs/>
          <w:color w:val="000000" w:themeColor="text1"/>
          <w:sz w:val="28"/>
          <w:szCs w:val="28"/>
          <w:rtl/>
        </w:rPr>
        <w:t xml:space="preserve"> البحث</w:t>
      </w:r>
    </w:p>
    <w:p w14:paraId="3571CBD4" w14:textId="3E8F9C6E" w:rsidR="00A72FB6" w:rsidRPr="00351300" w:rsidRDefault="00A72FB6" w:rsidP="00D30DA1">
      <w:pPr>
        <w:shd w:val="clear" w:color="auto" w:fill="FFFFFF" w:themeFill="background1"/>
        <w:bidi/>
        <w:spacing w:after="0" w:line="240" w:lineRule="auto"/>
        <w:jc w:val="lowKashida"/>
        <w:rPr>
          <w:rFonts w:ascii="Times New Roman" w:eastAsia="Times New Roman" w:hAnsi="Times New Roman" w:cs="Simplified Arabic"/>
          <w:sz w:val="26"/>
          <w:szCs w:val="26"/>
          <w:rtl/>
        </w:rPr>
      </w:pPr>
      <w:r>
        <w:rPr>
          <w:rFonts w:ascii="Simplified Arabic" w:hAnsi="Simplified Arabic" w:cs="Simplified Arabic" w:hint="cs"/>
          <w:b/>
          <w:bCs/>
          <w:sz w:val="26"/>
          <w:szCs w:val="26"/>
          <w:rtl/>
        </w:rPr>
        <w:t xml:space="preserve">    </w:t>
      </w:r>
      <w:r w:rsidRPr="00351300">
        <w:rPr>
          <w:rFonts w:ascii="Simplified Arabic" w:hAnsi="Simplified Arabic" w:cs="Simplified Arabic"/>
          <w:sz w:val="26"/>
          <w:szCs w:val="26"/>
          <w:rtl/>
        </w:rPr>
        <w:t>انطلاقاً من أهمية الدراسة وتحقيقاً لأهدافها، فإنه يمكن الإجابة على تساؤلاتها البحثية ومعالجة مشكلتها بصورة علم</w:t>
      </w:r>
      <w:r w:rsidRPr="00686565">
        <w:rPr>
          <w:rFonts w:ascii="Times New Roman" w:eastAsia="Times New Roman" w:hAnsi="Times New Roman" w:cs="Simplified Arabic"/>
          <w:sz w:val="26"/>
          <w:szCs w:val="26"/>
          <w:rtl/>
        </w:rPr>
        <w:t>ية منطقية</w:t>
      </w:r>
      <w:r w:rsidR="00CC5F92" w:rsidRPr="00686565">
        <w:rPr>
          <w:rFonts w:ascii="Times New Roman" w:eastAsia="Times New Roman" w:hAnsi="Times New Roman" w:cs="Simplified Arabic" w:hint="cs"/>
          <w:sz w:val="26"/>
          <w:szCs w:val="26"/>
          <w:rtl/>
        </w:rPr>
        <w:t xml:space="preserve"> </w:t>
      </w:r>
      <w:r w:rsidR="00CC5F92" w:rsidRPr="00351300">
        <w:rPr>
          <w:rFonts w:ascii="Times New Roman" w:eastAsia="Times New Roman" w:hAnsi="Times New Roman" w:cs="Simplified Arabic" w:hint="cs"/>
          <w:sz w:val="26"/>
          <w:szCs w:val="26"/>
          <w:rtl/>
        </w:rPr>
        <w:t>بغرض الوصول لنتائج قابلة للتطبيق فى بيئة الأعمال المصرية، وذلك</w:t>
      </w:r>
      <w:r w:rsidRPr="00686565">
        <w:rPr>
          <w:rFonts w:ascii="Times New Roman" w:eastAsia="Times New Roman" w:hAnsi="Times New Roman" w:cs="Simplified Arabic"/>
          <w:sz w:val="26"/>
          <w:szCs w:val="26"/>
          <w:rtl/>
        </w:rPr>
        <w:t xml:space="preserve"> </w:t>
      </w:r>
      <w:r w:rsidR="00351300" w:rsidRPr="00686565">
        <w:rPr>
          <w:rFonts w:ascii="Times New Roman" w:eastAsia="Times New Roman" w:hAnsi="Times New Roman" w:cs="Simplified Arabic" w:hint="cs"/>
          <w:sz w:val="26"/>
          <w:szCs w:val="26"/>
          <w:rtl/>
        </w:rPr>
        <w:t>على النحو التالى</w:t>
      </w:r>
      <w:r w:rsidRPr="00686565">
        <w:rPr>
          <w:rFonts w:ascii="Times New Roman" w:eastAsia="Times New Roman" w:hAnsi="Times New Roman" w:cs="Simplified Arabic"/>
          <w:sz w:val="26"/>
          <w:szCs w:val="26"/>
          <w:rtl/>
        </w:rPr>
        <w:t>:</w:t>
      </w:r>
    </w:p>
    <w:p w14:paraId="5E17A220" w14:textId="62B045FA" w:rsidR="00B84203" w:rsidRDefault="00B84203" w:rsidP="00D30DA1">
      <w:pPr>
        <w:bidi/>
        <w:spacing w:after="0" w:line="240" w:lineRule="auto"/>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7/</w:t>
      </w:r>
      <w:r w:rsidR="00660EFE">
        <w:rPr>
          <w:rFonts w:ascii="Times New Roman" w:eastAsia="Times New Roman" w:hAnsi="Times New Roman" w:cs="Simplified Arabic" w:hint="cs"/>
          <w:sz w:val="26"/>
          <w:szCs w:val="26"/>
          <w:rtl/>
        </w:rPr>
        <w:t>1</w:t>
      </w:r>
      <w:r>
        <w:rPr>
          <w:rFonts w:ascii="Times New Roman" w:eastAsia="Times New Roman" w:hAnsi="Times New Roman" w:cs="Simplified Arabic" w:hint="cs"/>
          <w:sz w:val="26"/>
          <w:szCs w:val="26"/>
          <w:rtl/>
        </w:rPr>
        <w:t xml:space="preserve"> </w:t>
      </w:r>
      <w:r w:rsidRPr="00A30573">
        <w:rPr>
          <w:rFonts w:ascii="Times New Roman" w:eastAsia="Times New Roman" w:hAnsi="Times New Roman" w:cs="Simplified Arabic" w:hint="cs"/>
          <w:sz w:val="26"/>
          <w:szCs w:val="26"/>
          <w:rtl/>
        </w:rPr>
        <w:t>مراجعة الأدبيات المحاسبية ذات العلاقة واشتقاق الفروض البحثية.</w:t>
      </w:r>
    </w:p>
    <w:p w14:paraId="4BB3853C" w14:textId="139DC8C7" w:rsidR="00B84203" w:rsidRDefault="00B84203" w:rsidP="00D30DA1">
      <w:pPr>
        <w:bidi/>
        <w:spacing w:after="0" w:line="240" w:lineRule="auto"/>
        <w:ind w:left="450" w:hanging="450"/>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7/</w:t>
      </w:r>
      <w:r w:rsidR="00660EFE">
        <w:rPr>
          <w:rFonts w:ascii="Times New Roman" w:eastAsia="Times New Roman" w:hAnsi="Times New Roman" w:cs="Simplified Arabic" w:hint="cs"/>
          <w:sz w:val="26"/>
          <w:szCs w:val="26"/>
          <w:rtl/>
        </w:rPr>
        <w:t>2</w:t>
      </w:r>
      <w:r>
        <w:rPr>
          <w:rFonts w:ascii="Times New Roman" w:eastAsia="Times New Roman" w:hAnsi="Times New Roman" w:cs="Simplified Arabic" w:hint="cs"/>
          <w:sz w:val="26"/>
          <w:szCs w:val="26"/>
          <w:rtl/>
        </w:rPr>
        <w:t xml:space="preserve"> </w:t>
      </w:r>
      <w:r w:rsidRPr="00B84203">
        <w:rPr>
          <w:rFonts w:ascii="Times New Roman" w:eastAsia="Times New Roman" w:hAnsi="Times New Roman" w:cs="Simplified Arabic" w:hint="cs"/>
          <w:sz w:val="26"/>
          <w:szCs w:val="26"/>
          <w:rtl/>
        </w:rPr>
        <w:t>عرض وتحليل الإطار المفاهيمى</w:t>
      </w:r>
      <w:r>
        <w:rPr>
          <w:rFonts w:ascii="Times New Roman" w:eastAsia="Times New Roman" w:hAnsi="Times New Roman" w:cs="Simplified Arabic" w:hint="cs"/>
          <w:sz w:val="26"/>
          <w:szCs w:val="26"/>
          <w:rtl/>
        </w:rPr>
        <w:t xml:space="preserve"> لكل من:</w:t>
      </w:r>
      <w:r w:rsidRPr="00B84203">
        <w:rPr>
          <w:rFonts w:ascii="Times New Roman" w:eastAsia="Times New Roman" w:hAnsi="Times New Roman" w:cs="Simplified Arabic" w:hint="cs"/>
          <w:sz w:val="26"/>
          <w:szCs w:val="26"/>
          <w:rtl/>
        </w:rPr>
        <w:t xml:space="preserve"> تركز هيكل الملكية</w:t>
      </w:r>
      <w:r>
        <w:rPr>
          <w:rFonts w:ascii="Times New Roman" w:eastAsia="Times New Roman" w:hAnsi="Times New Roman" w:cs="Simplified Arabic" w:hint="cs"/>
          <w:sz w:val="26"/>
          <w:szCs w:val="26"/>
          <w:rtl/>
        </w:rPr>
        <w:t xml:space="preserve"> وجودة تقارير الاستدامة وممارسات التجنب الضريبى</w:t>
      </w:r>
      <w:r w:rsidRPr="00B84203">
        <w:rPr>
          <w:rFonts w:ascii="Times New Roman" w:eastAsia="Times New Roman" w:hAnsi="Times New Roman" w:cs="Simplified Arabic" w:hint="cs"/>
          <w:sz w:val="26"/>
          <w:szCs w:val="26"/>
          <w:rtl/>
        </w:rPr>
        <w:t xml:space="preserve"> </w:t>
      </w:r>
      <w:r w:rsidRPr="00A30573">
        <w:rPr>
          <w:rFonts w:ascii="Times New Roman" w:eastAsia="Times New Roman" w:hAnsi="Times New Roman" w:cs="Simplified Arabic" w:hint="cs"/>
          <w:sz w:val="26"/>
          <w:szCs w:val="26"/>
          <w:rtl/>
        </w:rPr>
        <w:t>فى الفكر المحاسبى.</w:t>
      </w:r>
    </w:p>
    <w:p w14:paraId="410B1FF2" w14:textId="6731F5B9" w:rsidR="00B84203" w:rsidRPr="00A30573" w:rsidRDefault="00B84203" w:rsidP="00D30DA1">
      <w:pPr>
        <w:bidi/>
        <w:spacing w:after="0" w:line="240" w:lineRule="auto"/>
        <w:jc w:val="lowKashida"/>
        <w:rPr>
          <w:rFonts w:ascii="Times New Roman" w:eastAsia="Times New Roman" w:hAnsi="Times New Roman" w:cs="Simplified Arabic"/>
          <w:sz w:val="26"/>
          <w:szCs w:val="26"/>
          <w:rtl/>
        </w:rPr>
      </w:pPr>
      <w:r w:rsidRPr="007B3836">
        <w:rPr>
          <w:rFonts w:ascii="Times New Roman" w:eastAsia="Times New Roman" w:hAnsi="Times New Roman" w:cs="Simplified Arabic" w:hint="cs"/>
          <w:sz w:val="26"/>
          <w:szCs w:val="26"/>
          <w:rtl/>
        </w:rPr>
        <w:t>7/</w:t>
      </w:r>
      <w:r w:rsidR="00660EFE">
        <w:rPr>
          <w:rFonts w:ascii="Times New Roman" w:eastAsia="Times New Roman" w:hAnsi="Times New Roman" w:cs="Simplified Arabic" w:hint="cs"/>
          <w:sz w:val="26"/>
          <w:szCs w:val="26"/>
          <w:rtl/>
        </w:rPr>
        <w:t>3</w:t>
      </w:r>
      <w:r w:rsidRPr="007B3836">
        <w:rPr>
          <w:rFonts w:ascii="Times New Roman" w:eastAsia="Times New Roman" w:hAnsi="Times New Roman" w:cs="Simplified Arabic" w:hint="cs"/>
          <w:sz w:val="26"/>
          <w:szCs w:val="26"/>
          <w:rtl/>
        </w:rPr>
        <w:t xml:space="preserve"> </w:t>
      </w:r>
      <w:r w:rsidR="00660EFE" w:rsidRPr="00686565">
        <w:rPr>
          <w:rFonts w:ascii="Times New Roman" w:eastAsia="Times New Roman" w:hAnsi="Times New Roman" w:cs="Simplified Arabic" w:hint="cs"/>
          <w:sz w:val="26"/>
          <w:szCs w:val="26"/>
          <w:rtl/>
        </w:rPr>
        <w:t>عرض وتحليل العلاقة بين تركز هيكل الملكية وجودة تقرير الاستدامة</w:t>
      </w:r>
      <w:r w:rsidRPr="00A30573">
        <w:rPr>
          <w:rFonts w:ascii="Times New Roman" w:eastAsia="Times New Roman" w:hAnsi="Times New Roman" w:cs="Simplified Arabic" w:hint="cs"/>
          <w:sz w:val="26"/>
          <w:szCs w:val="26"/>
          <w:rtl/>
        </w:rPr>
        <w:t>.</w:t>
      </w:r>
    </w:p>
    <w:p w14:paraId="62D555E3" w14:textId="43BC662D" w:rsidR="00B84203" w:rsidRDefault="00B84203" w:rsidP="00D30DA1">
      <w:pPr>
        <w:bidi/>
        <w:spacing w:after="0" w:line="240" w:lineRule="auto"/>
        <w:ind w:left="450" w:hanging="450"/>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7/</w:t>
      </w:r>
      <w:r w:rsidR="00660EFE">
        <w:rPr>
          <w:rFonts w:ascii="Times New Roman" w:eastAsia="Times New Roman" w:hAnsi="Times New Roman" w:cs="Simplified Arabic" w:hint="cs"/>
          <w:sz w:val="26"/>
          <w:szCs w:val="26"/>
          <w:rtl/>
        </w:rPr>
        <w:t>4</w:t>
      </w:r>
      <w:r>
        <w:rPr>
          <w:rFonts w:ascii="Times New Roman" w:eastAsia="Times New Roman" w:hAnsi="Times New Roman" w:cs="Simplified Arabic" w:hint="cs"/>
          <w:sz w:val="26"/>
          <w:szCs w:val="26"/>
          <w:rtl/>
        </w:rPr>
        <w:t xml:space="preserve"> </w:t>
      </w:r>
      <w:r w:rsidR="00660EFE" w:rsidRPr="00686565">
        <w:rPr>
          <w:rFonts w:ascii="Times New Roman" w:eastAsia="Times New Roman" w:hAnsi="Times New Roman" w:cs="Simplified Arabic" w:hint="cs"/>
          <w:sz w:val="26"/>
          <w:szCs w:val="26"/>
          <w:rtl/>
        </w:rPr>
        <w:t>عرض وتحليل العلاقة بين تركز هيكل الملكية وممارسات التجنب الضريبى</w:t>
      </w:r>
      <w:r w:rsidRPr="00FC39D2">
        <w:rPr>
          <w:rFonts w:ascii="Times New Roman" w:eastAsia="Times New Roman" w:hAnsi="Times New Roman" w:cs="Simplified Arabic"/>
          <w:sz w:val="26"/>
          <w:szCs w:val="26"/>
          <w:rtl/>
        </w:rPr>
        <w:t>.</w:t>
      </w:r>
    </w:p>
    <w:p w14:paraId="2DA8AB35" w14:textId="2E0F77EF" w:rsidR="00660EFE" w:rsidRDefault="00660EFE" w:rsidP="00D30DA1">
      <w:pPr>
        <w:bidi/>
        <w:spacing w:after="0" w:line="240" w:lineRule="auto"/>
        <w:ind w:left="450" w:hanging="450"/>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7/5 </w:t>
      </w:r>
      <w:r w:rsidR="00686565" w:rsidRPr="00686565">
        <w:rPr>
          <w:rFonts w:ascii="Times New Roman" w:eastAsia="Times New Roman" w:hAnsi="Times New Roman" w:cs="Simplified Arabic" w:hint="cs"/>
          <w:sz w:val="26"/>
          <w:szCs w:val="26"/>
          <w:rtl/>
        </w:rPr>
        <w:t>تحليل</w:t>
      </w:r>
      <w:r w:rsidR="00686565">
        <w:rPr>
          <w:rFonts w:ascii="Times New Roman" w:eastAsia="Times New Roman" w:hAnsi="Times New Roman" w:cs="Simplified Arabic" w:hint="cs"/>
          <w:sz w:val="26"/>
          <w:szCs w:val="26"/>
          <w:rtl/>
        </w:rPr>
        <w:t xml:space="preserve"> وتقييم </w:t>
      </w:r>
      <w:r w:rsidR="00686565" w:rsidRPr="00686565">
        <w:rPr>
          <w:rFonts w:ascii="Times New Roman" w:eastAsia="Times New Roman" w:hAnsi="Times New Roman" w:cs="Simplified Arabic" w:hint="cs"/>
          <w:sz w:val="26"/>
          <w:szCs w:val="26"/>
          <w:rtl/>
        </w:rPr>
        <w:t>العلاقة بين جودة تقارير الاستدامة وممارسات التجنب الضريبى فى ضوء تركز هيكل الملكية</w:t>
      </w:r>
      <w:r w:rsidR="00686565">
        <w:rPr>
          <w:rFonts w:ascii="Times New Roman" w:eastAsia="Times New Roman" w:hAnsi="Times New Roman" w:cs="Simplified Arabic" w:hint="cs"/>
          <w:sz w:val="26"/>
          <w:szCs w:val="26"/>
          <w:rtl/>
        </w:rPr>
        <w:t>.</w:t>
      </w:r>
    </w:p>
    <w:p w14:paraId="2D4CD08A" w14:textId="77777777" w:rsidR="00B84203" w:rsidRDefault="00B84203" w:rsidP="00D30DA1">
      <w:pPr>
        <w:bidi/>
        <w:spacing w:after="0" w:line="240" w:lineRule="auto"/>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7/6 </w:t>
      </w:r>
      <w:r w:rsidRPr="00FC39D2">
        <w:rPr>
          <w:rFonts w:ascii="Times New Roman" w:eastAsia="Times New Roman" w:hAnsi="Times New Roman" w:cs="Simplified Arabic"/>
          <w:sz w:val="26"/>
          <w:szCs w:val="26"/>
          <w:rtl/>
        </w:rPr>
        <w:t>منهجية البحث وبناء النماذج التطبيقية.</w:t>
      </w:r>
    </w:p>
    <w:p w14:paraId="76E90743" w14:textId="77777777" w:rsidR="00B84203" w:rsidRDefault="00B84203" w:rsidP="00D30DA1">
      <w:pPr>
        <w:bidi/>
        <w:spacing w:after="0" w:line="240" w:lineRule="auto"/>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7/7 </w:t>
      </w:r>
      <w:r w:rsidRPr="00396A08">
        <w:rPr>
          <w:rFonts w:ascii="Times New Roman" w:eastAsia="Times New Roman" w:hAnsi="Times New Roman" w:cs="Simplified Arabic"/>
          <w:sz w:val="26"/>
          <w:szCs w:val="26"/>
          <w:rtl/>
        </w:rPr>
        <w:t>تحليل نتائج الدراسة التطبيقية واختبار الفروض البحثية.</w:t>
      </w:r>
    </w:p>
    <w:p w14:paraId="64C879F7" w14:textId="77777777" w:rsidR="00B84203" w:rsidRDefault="00B84203" w:rsidP="00D30DA1">
      <w:pPr>
        <w:shd w:val="clear" w:color="auto" w:fill="FFFFFF" w:themeFill="background1"/>
        <w:bidi/>
        <w:spacing w:after="0" w:line="240" w:lineRule="auto"/>
        <w:jc w:val="lowKashida"/>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7/8 </w:t>
      </w:r>
      <w:r w:rsidRPr="00FC39D2">
        <w:rPr>
          <w:rFonts w:ascii="Times New Roman" w:eastAsia="Times New Roman" w:hAnsi="Times New Roman" w:cs="Simplified Arabic"/>
          <w:sz w:val="26"/>
          <w:szCs w:val="26"/>
          <w:rtl/>
        </w:rPr>
        <w:t>النتائج والتوصيات ومجالات البحث المستقبلية.</w:t>
      </w:r>
    </w:p>
    <w:p w14:paraId="595C67A0" w14:textId="3093E196" w:rsidR="00C1363F" w:rsidRPr="00F31269" w:rsidRDefault="00B70B38" w:rsidP="00D30DA1">
      <w:pPr>
        <w:bidi/>
        <w:spacing w:after="0" w:line="240" w:lineRule="auto"/>
        <w:jc w:val="lowKashida"/>
        <w:rPr>
          <w:rFonts w:cs="Simplified Arabic"/>
          <w:b/>
          <w:bCs/>
          <w:color w:val="000000" w:themeColor="text1"/>
          <w:sz w:val="28"/>
          <w:szCs w:val="28"/>
          <w:rtl/>
        </w:rPr>
      </w:pPr>
      <w:r w:rsidRPr="00F31269">
        <w:rPr>
          <w:rFonts w:cs="Simplified Arabic" w:hint="cs"/>
          <w:b/>
          <w:bCs/>
          <w:color w:val="000000" w:themeColor="text1"/>
          <w:sz w:val="28"/>
          <w:szCs w:val="28"/>
          <w:rtl/>
        </w:rPr>
        <w:t>8</w:t>
      </w:r>
      <w:r w:rsidR="00312664" w:rsidRPr="00F31269">
        <w:rPr>
          <w:rFonts w:cs="Simplified Arabic" w:hint="cs"/>
          <w:b/>
          <w:bCs/>
          <w:color w:val="000000" w:themeColor="text1"/>
          <w:sz w:val="28"/>
          <w:szCs w:val="28"/>
          <w:rtl/>
        </w:rPr>
        <w:t xml:space="preserve"> </w:t>
      </w:r>
      <w:r w:rsidR="005E0CD7" w:rsidRPr="00F31269">
        <w:rPr>
          <w:rFonts w:cs="Simplified Arabic" w:hint="cs"/>
          <w:b/>
          <w:bCs/>
          <w:color w:val="000000" w:themeColor="text1"/>
          <w:sz w:val="28"/>
          <w:szCs w:val="28"/>
          <w:rtl/>
        </w:rPr>
        <w:t>-</w:t>
      </w:r>
      <w:r w:rsidR="0046119A">
        <w:rPr>
          <w:rFonts w:cs="Simplified Arabic" w:hint="cs"/>
          <w:b/>
          <w:bCs/>
          <w:color w:val="000000" w:themeColor="text1"/>
          <w:sz w:val="28"/>
          <w:szCs w:val="28"/>
          <w:rtl/>
        </w:rPr>
        <w:t xml:space="preserve"> </w:t>
      </w:r>
      <w:r w:rsidR="005E0CD7" w:rsidRPr="00F31269">
        <w:rPr>
          <w:rFonts w:cs="Simplified Arabic" w:hint="cs"/>
          <w:b/>
          <w:bCs/>
          <w:color w:val="000000" w:themeColor="text1"/>
          <w:sz w:val="28"/>
          <w:szCs w:val="28"/>
          <w:rtl/>
        </w:rPr>
        <w:t>النتائج والتوصيات ومجالات البحث المستقبلية</w:t>
      </w:r>
    </w:p>
    <w:p w14:paraId="49005D9C" w14:textId="34420FD5" w:rsidR="00C079B7" w:rsidRPr="00F50589" w:rsidRDefault="005E0CD7" w:rsidP="00D30DA1">
      <w:pPr>
        <w:pStyle w:val="ListParagraph"/>
        <w:numPr>
          <w:ilvl w:val="1"/>
          <w:numId w:val="7"/>
        </w:numPr>
        <w:bidi/>
        <w:spacing w:after="0" w:line="240" w:lineRule="auto"/>
        <w:rPr>
          <w:rFonts w:cs="Simplified Arabic"/>
          <w:b/>
          <w:bCs/>
          <w:color w:val="000000" w:themeColor="text1"/>
          <w:sz w:val="28"/>
          <w:szCs w:val="28"/>
          <w:rtl/>
        </w:rPr>
      </w:pPr>
      <w:r w:rsidRPr="00F50589">
        <w:rPr>
          <w:rFonts w:cs="Simplified Arabic" w:hint="cs"/>
          <w:b/>
          <w:bCs/>
          <w:color w:val="000000" w:themeColor="text1"/>
          <w:sz w:val="28"/>
          <w:szCs w:val="28"/>
          <w:rtl/>
        </w:rPr>
        <w:t>النتائج</w:t>
      </w:r>
    </w:p>
    <w:p w14:paraId="3A8356C8" w14:textId="7CDF265C" w:rsidR="00441738" w:rsidRPr="004D2DC8" w:rsidRDefault="00784C8A" w:rsidP="00D30DA1">
      <w:pPr>
        <w:numPr>
          <w:ilvl w:val="0"/>
          <w:numId w:val="6"/>
        </w:numPr>
        <w:bidi/>
        <w:spacing w:after="0" w:line="240" w:lineRule="auto"/>
        <w:contextualSpacing/>
        <w:jc w:val="lowKashida"/>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توجد علاقة ا</w:t>
      </w:r>
      <w:r w:rsidR="00731622">
        <w:rPr>
          <w:rFonts w:ascii="Times New Roman" w:eastAsia="Times New Roman" w:hAnsi="Times New Roman" w:cs="Simplified Arabic" w:hint="cs"/>
          <w:sz w:val="26"/>
          <w:szCs w:val="26"/>
          <w:rtl/>
        </w:rPr>
        <w:t>رتب</w:t>
      </w:r>
      <w:r>
        <w:rPr>
          <w:rFonts w:ascii="Times New Roman" w:eastAsia="Times New Roman" w:hAnsi="Times New Roman" w:cs="Simplified Arabic" w:hint="cs"/>
          <w:sz w:val="26"/>
          <w:szCs w:val="26"/>
          <w:rtl/>
        </w:rPr>
        <w:t>ا</w:t>
      </w:r>
      <w:r w:rsidR="00731622">
        <w:rPr>
          <w:rFonts w:ascii="Times New Roman" w:eastAsia="Times New Roman" w:hAnsi="Times New Roman" w:cs="Simplified Arabic" w:hint="cs"/>
          <w:sz w:val="26"/>
          <w:szCs w:val="26"/>
          <w:rtl/>
        </w:rPr>
        <w:t>ط</w:t>
      </w:r>
      <w:r>
        <w:rPr>
          <w:rFonts w:ascii="Times New Roman" w:eastAsia="Times New Roman" w:hAnsi="Times New Roman" w:cs="Simplified Arabic" w:hint="cs"/>
          <w:sz w:val="26"/>
          <w:szCs w:val="26"/>
          <w:rtl/>
        </w:rPr>
        <w:t xml:space="preserve"> إيجابية ومعنوية بين </w:t>
      </w:r>
      <w:r w:rsidR="000F13BF">
        <w:rPr>
          <w:rFonts w:ascii="Times New Roman" w:eastAsia="Times New Roman" w:hAnsi="Times New Roman" w:cs="Simplified Arabic" w:hint="cs"/>
          <w:sz w:val="26"/>
          <w:szCs w:val="26"/>
          <w:rtl/>
        </w:rPr>
        <w:t>هياكل الملكية المركزة</w:t>
      </w:r>
      <w:r>
        <w:rPr>
          <w:rFonts w:ascii="Times New Roman" w:eastAsia="Times New Roman" w:hAnsi="Times New Roman" w:cs="Simplified Arabic" w:hint="cs"/>
          <w:sz w:val="26"/>
          <w:szCs w:val="26"/>
          <w:rtl/>
        </w:rPr>
        <w:t xml:space="preserve"> </w:t>
      </w:r>
      <w:r w:rsidR="00441738" w:rsidRPr="003A4FD7">
        <w:rPr>
          <w:rFonts w:ascii="Times New Roman" w:eastAsia="Times New Roman" w:hAnsi="Times New Roman" w:cs="Simplified Arabic" w:hint="cs"/>
          <w:sz w:val="26"/>
          <w:szCs w:val="26"/>
          <w:rtl/>
        </w:rPr>
        <w:t>و</w:t>
      </w:r>
      <w:r>
        <w:rPr>
          <w:rFonts w:ascii="Times New Roman" w:eastAsia="Times New Roman" w:hAnsi="Times New Roman" w:cs="Simplified Arabic" w:hint="cs"/>
          <w:sz w:val="26"/>
          <w:szCs w:val="26"/>
          <w:rtl/>
        </w:rPr>
        <w:t>جودة تقارير الاستدامة</w:t>
      </w:r>
      <w:r w:rsidR="00441738">
        <w:rPr>
          <w:rFonts w:ascii="Times New Roman" w:eastAsia="Times New Roman" w:hAnsi="Times New Roman" w:cs="Simplified Arabic" w:hint="cs"/>
          <w:sz w:val="26"/>
          <w:szCs w:val="26"/>
          <w:rtl/>
        </w:rPr>
        <w:t xml:space="preserve">، </w:t>
      </w:r>
      <w:r w:rsidR="00441738" w:rsidRPr="003A4FD7">
        <w:rPr>
          <w:rFonts w:ascii="Times New Roman" w:eastAsia="Times New Roman" w:hAnsi="Times New Roman" w:cs="Simplified Arabic" w:hint="cs"/>
          <w:b/>
          <w:bCs/>
          <w:sz w:val="26"/>
          <w:szCs w:val="26"/>
          <w:rtl/>
        </w:rPr>
        <w:t xml:space="preserve">وهو ما يؤيد </w:t>
      </w:r>
      <w:r w:rsidR="00BF4FBA">
        <w:rPr>
          <w:rFonts w:ascii="Times New Roman" w:eastAsia="Times New Roman" w:hAnsi="Times New Roman" w:cs="Simplified Arabic" w:hint="cs"/>
          <w:b/>
          <w:bCs/>
          <w:sz w:val="26"/>
          <w:szCs w:val="26"/>
          <w:rtl/>
        </w:rPr>
        <w:t xml:space="preserve">عدم </w:t>
      </w:r>
      <w:r w:rsidR="00441738" w:rsidRPr="003A4FD7">
        <w:rPr>
          <w:rFonts w:ascii="Times New Roman" w:eastAsia="Times New Roman" w:hAnsi="Times New Roman" w:cs="Simplified Arabic" w:hint="cs"/>
          <w:b/>
          <w:bCs/>
          <w:sz w:val="26"/>
          <w:szCs w:val="26"/>
          <w:rtl/>
        </w:rPr>
        <w:t>صحة الفرض</w:t>
      </w:r>
      <w:r w:rsidR="00441738" w:rsidRPr="00095502">
        <w:rPr>
          <w:rFonts w:ascii="Times New Roman" w:eastAsia="Times New Roman" w:hAnsi="Times New Roman" w:cs="Simplified Arabic" w:hint="cs"/>
          <w:b/>
          <w:bCs/>
          <w:sz w:val="26"/>
          <w:szCs w:val="26"/>
          <w:rtl/>
        </w:rPr>
        <w:t xml:space="preserve"> الأول، ويرجع السبب فى ذلك إلى</w:t>
      </w:r>
      <w:bookmarkStart w:id="0" w:name="_Hlk126426036"/>
      <w:r w:rsidR="007C1348">
        <w:rPr>
          <w:rFonts w:ascii="Times New Roman" w:eastAsia="Times New Roman" w:hAnsi="Times New Roman" w:cs="Simplified Arabic" w:hint="cs"/>
          <w:sz w:val="26"/>
          <w:szCs w:val="26"/>
          <w:rtl/>
        </w:rPr>
        <w:t xml:space="preserve"> </w:t>
      </w:r>
      <w:r w:rsidR="00587DE1">
        <w:rPr>
          <w:rFonts w:ascii="Times New Roman" w:eastAsia="Times New Roman" w:hAnsi="Times New Roman" w:cs="Simplified Arabic" w:hint="cs"/>
          <w:sz w:val="26"/>
          <w:szCs w:val="26"/>
          <w:rtl/>
        </w:rPr>
        <w:t>الدور الرقابى على الإدارة التنفيذية</w:t>
      </w:r>
      <w:bookmarkEnd w:id="0"/>
      <w:r w:rsidR="00D00EB4">
        <w:rPr>
          <w:rFonts w:ascii="Times New Roman" w:eastAsia="Times New Roman" w:hAnsi="Times New Roman" w:cs="Simplified Arabic" w:hint="cs"/>
          <w:sz w:val="26"/>
          <w:szCs w:val="26"/>
          <w:rtl/>
        </w:rPr>
        <w:t xml:space="preserve"> المسئولة عن عملية إعداد التقارير</w:t>
      </w:r>
      <w:r w:rsidR="005136A7">
        <w:rPr>
          <w:rFonts w:ascii="Times New Roman" w:eastAsia="Times New Roman" w:hAnsi="Times New Roman" w:cs="Simplified Arabic" w:hint="cs"/>
          <w:sz w:val="26"/>
          <w:szCs w:val="26"/>
          <w:rtl/>
        </w:rPr>
        <w:t xml:space="preserve"> نتيجة لتركز هيكل الملكية</w:t>
      </w:r>
      <w:r w:rsidR="000526B7">
        <w:rPr>
          <w:rFonts w:ascii="Times New Roman" w:eastAsia="Times New Roman" w:hAnsi="Times New Roman" w:cs="Simplified Arabic" w:hint="cs"/>
          <w:sz w:val="26"/>
          <w:szCs w:val="26"/>
          <w:rtl/>
        </w:rPr>
        <w:t xml:space="preserve">، </w:t>
      </w:r>
      <w:r w:rsidR="004D2DC8">
        <w:rPr>
          <w:rFonts w:ascii="Times New Roman" w:eastAsia="Times New Roman" w:hAnsi="Times New Roman" w:cs="Simplified Arabic" w:hint="cs"/>
          <w:sz w:val="26"/>
          <w:szCs w:val="26"/>
          <w:rtl/>
        </w:rPr>
        <w:t xml:space="preserve">وتسعى الإدارة لتوفير معلومات إضافية بجودة مرتفعة </w:t>
      </w:r>
      <w:r w:rsidR="004D2DC8" w:rsidRPr="003A7CD5">
        <w:rPr>
          <w:rFonts w:ascii="Times New Roman" w:hAnsi="Times New Roman" w:cs="Simplified Arabic" w:hint="cs"/>
          <w:b/>
          <w:sz w:val="26"/>
          <w:szCs w:val="26"/>
          <w:rtl/>
          <w:lang w:bidi="ar-EG"/>
        </w:rPr>
        <w:t>عن الأداء الإقتصادى والإجتماعى والبيئى للشرك</w:t>
      </w:r>
      <w:r w:rsidR="004D2DC8">
        <w:rPr>
          <w:rFonts w:ascii="Times New Roman" w:hAnsi="Times New Roman" w:cs="Simplified Arabic" w:hint="cs"/>
          <w:b/>
          <w:sz w:val="26"/>
          <w:szCs w:val="26"/>
          <w:rtl/>
          <w:lang w:bidi="ar-EG"/>
        </w:rPr>
        <w:t>ة</w:t>
      </w:r>
      <w:r w:rsidR="004D2DC8" w:rsidRPr="00E04E67">
        <w:rPr>
          <w:rFonts w:ascii="Times New Roman" w:hAnsi="Times New Roman" w:cs="Simplified Arabic" w:hint="cs"/>
          <w:b/>
          <w:sz w:val="26"/>
          <w:szCs w:val="26"/>
          <w:rtl/>
          <w:lang w:bidi="ar-EG"/>
        </w:rPr>
        <w:t xml:space="preserve"> </w:t>
      </w:r>
      <w:r w:rsidR="004D2DC8">
        <w:rPr>
          <w:rFonts w:ascii="Times New Roman" w:hAnsi="Times New Roman" w:cs="Simplified Arabic" w:hint="cs"/>
          <w:b/>
          <w:sz w:val="26"/>
          <w:szCs w:val="26"/>
          <w:rtl/>
          <w:lang w:bidi="ar-EG"/>
        </w:rPr>
        <w:t>ل</w:t>
      </w:r>
      <w:r w:rsidR="004D2DC8" w:rsidRPr="00E04E67">
        <w:rPr>
          <w:rFonts w:ascii="Times New Roman" w:hAnsi="Times New Roman" w:cs="Simplified Arabic" w:hint="cs"/>
          <w:b/>
          <w:sz w:val="26"/>
          <w:szCs w:val="26"/>
          <w:rtl/>
          <w:lang w:bidi="ar-EG"/>
        </w:rPr>
        <w:t>تحسين سمع</w:t>
      </w:r>
      <w:r w:rsidR="004D2DC8">
        <w:rPr>
          <w:rFonts w:ascii="Times New Roman" w:hAnsi="Times New Roman" w:cs="Simplified Arabic" w:hint="cs"/>
          <w:b/>
          <w:sz w:val="26"/>
          <w:szCs w:val="26"/>
          <w:rtl/>
          <w:lang w:bidi="ar-EG"/>
        </w:rPr>
        <w:t xml:space="preserve">تها </w:t>
      </w:r>
      <w:r w:rsidR="00075EEC" w:rsidRPr="004D2DC8">
        <w:rPr>
          <w:rFonts w:ascii="Times New Roman" w:hAnsi="Times New Roman" w:cs="Simplified Arabic" w:hint="cs"/>
          <w:b/>
          <w:sz w:val="26"/>
          <w:szCs w:val="26"/>
          <w:rtl/>
          <w:lang w:bidi="ar-EG"/>
        </w:rPr>
        <w:t>وخلق ميزة تنافسية لها لتعظيم قيمتها السوقي</w:t>
      </w:r>
      <w:r w:rsidR="004D2DC8" w:rsidRPr="004D2DC8">
        <w:rPr>
          <w:rFonts w:ascii="Times New Roman" w:hAnsi="Times New Roman" w:cs="Simplified Arabic" w:hint="cs"/>
          <w:b/>
          <w:sz w:val="26"/>
          <w:szCs w:val="26"/>
          <w:rtl/>
          <w:lang w:bidi="ar-EG"/>
        </w:rPr>
        <w:t>ة</w:t>
      </w:r>
      <w:r w:rsidR="00075EEC" w:rsidRPr="004D2DC8">
        <w:rPr>
          <w:rFonts w:ascii="Times New Roman" w:hAnsi="Times New Roman" w:cs="Simplified Arabic" w:hint="cs"/>
          <w:b/>
          <w:sz w:val="26"/>
          <w:szCs w:val="26"/>
          <w:rtl/>
          <w:lang w:bidi="ar-EG"/>
        </w:rPr>
        <w:t>.</w:t>
      </w:r>
    </w:p>
    <w:p w14:paraId="1BEC93E7" w14:textId="15B7D5B0" w:rsidR="00E97CA9" w:rsidRDefault="00F05677" w:rsidP="009D082C">
      <w:pPr>
        <w:numPr>
          <w:ilvl w:val="0"/>
          <w:numId w:val="6"/>
        </w:numPr>
        <w:bidi/>
        <w:spacing w:before="120" w:after="120" w:line="240" w:lineRule="auto"/>
        <w:contextualSpacing/>
        <w:jc w:val="lowKashida"/>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هناك</w:t>
      </w:r>
      <w:r w:rsidR="00441738" w:rsidRPr="00507422">
        <w:rPr>
          <w:rFonts w:ascii="Times New Roman" w:eastAsia="Times New Roman" w:hAnsi="Times New Roman" w:cs="Simplified Arabic" w:hint="cs"/>
          <w:sz w:val="26"/>
          <w:szCs w:val="26"/>
          <w:rtl/>
        </w:rPr>
        <w:t xml:space="preserve"> علاقة ارتباط </w:t>
      </w:r>
      <w:r w:rsidR="000F13BF">
        <w:rPr>
          <w:rFonts w:ascii="Times New Roman" w:eastAsia="Times New Roman" w:hAnsi="Times New Roman" w:cs="Simplified Arabic" w:hint="cs"/>
          <w:sz w:val="26"/>
          <w:szCs w:val="26"/>
          <w:rtl/>
        </w:rPr>
        <w:t>سلبية</w:t>
      </w:r>
      <w:r w:rsidR="00441738" w:rsidRPr="00507422">
        <w:rPr>
          <w:rFonts w:ascii="Times New Roman" w:eastAsia="Times New Roman" w:hAnsi="Times New Roman" w:cs="Simplified Arabic" w:hint="cs"/>
          <w:sz w:val="26"/>
          <w:szCs w:val="26"/>
          <w:rtl/>
        </w:rPr>
        <w:t xml:space="preserve"> ومعنوية</w:t>
      </w:r>
      <w:r w:rsidR="00441738">
        <w:rPr>
          <w:rFonts w:ascii="Times New Roman" w:eastAsia="Times New Roman" w:hAnsi="Times New Roman" w:cs="Simplified Arabic" w:hint="cs"/>
          <w:sz w:val="26"/>
          <w:szCs w:val="26"/>
          <w:rtl/>
        </w:rPr>
        <w:t xml:space="preserve"> بين </w:t>
      </w:r>
      <w:r w:rsidR="000F13BF">
        <w:rPr>
          <w:rFonts w:ascii="Times New Roman" w:eastAsia="Times New Roman" w:hAnsi="Times New Roman" w:cs="Simplified Arabic" w:hint="cs"/>
          <w:sz w:val="26"/>
          <w:szCs w:val="26"/>
          <w:rtl/>
        </w:rPr>
        <w:t>جودة تقارير الاستدامة</w:t>
      </w:r>
      <w:r w:rsidR="00441738">
        <w:rPr>
          <w:rFonts w:ascii="Times New Roman" w:eastAsia="Times New Roman" w:hAnsi="Times New Roman" w:cs="Simplified Arabic" w:hint="cs"/>
          <w:sz w:val="26"/>
          <w:szCs w:val="26"/>
          <w:rtl/>
        </w:rPr>
        <w:t xml:space="preserve"> </w:t>
      </w:r>
      <w:r w:rsidR="000F13BF">
        <w:rPr>
          <w:rFonts w:ascii="Times New Roman" w:eastAsia="Times New Roman" w:hAnsi="Times New Roman" w:cs="Simplified Arabic" w:hint="cs"/>
          <w:sz w:val="26"/>
          <w:szCs w:val="26"/>
          <w:rtl/>
        </w:rPr>
        <w:t>وممارسات التجنب الضريبى</w:t>
      </w:r>
      <w:r w:rsidR="00441738">
        <w:rPr>
          <w:rFonts w:ascii="Times New Roman" w:eastAsia="Times New Roman" w:hAnsi="Times New Roman" w:cs="Simplified Arabic" w:hint="cs"/>
          <w:sz w:val="26"/>
          <w:szCs w:val="26"/>
          <w:rtl/>
        </w:rPr>
        <w:t xml:space="preserve">، </w:t>
      </w:r>
      <w:r w:rsidR="00441738" w:rsidRPr="00EA2C7B">
        <w:rPr>
          <w:rFonts w:ascii="Times New Roman" w:eastAsia="Times New Roman" w:hAnsi="Times New Roman" w:cs="Simplified Arabic" w:hint="cs"/>
          <w:b/>
          <w:bCs/>
          <w:sz w:val="26"/>
          <w:szCs w:val="26"/>
          <w:rtl/>
        </w:rPr>
        <w:t xml:space="preserve">وهو ما يؤيد </w:t>
      </w:r>
      <w:r w:rsidR="000F13BF">
        <w:rPr>
          <w:rFonts w:ascii="Times New Roman" w:eastAsia="Times New Roman" w:hAnsi="Times New Roman" w:cs="Simplified Arabic" w:hint="cs"/>
          <w:b/>
          <w:bCs/>
          <w:sz w:val="26"/>
          <w:szCs w:val="26"/>
          <w:rtl/>
        </w:rPr>
        <w:t xml:space="preserve">عدم </w:t>
      </w:r>
      <w:r w:rsidR="00441738" w:rsidRPr="00EA2C7B">
        <w:rPr>
          <w:rFonts w:ascii="Times New Roman" w:eastAsia="Times New Roman" w:hAnsi="Times New Roman" w:cs="Simplified Arabic" w:hint="cs"/>
          <w:b/>
          <w:bCs/>
          <w:sz w:val="26"/>
          <w:szCs w:val="26"/>
          <w:rtl/>
        </w:rPr>
        <w:t>صحة الفرض الثانى،</w:t>
      </w:r>
      <w:r w:rsidR="00441738">
        <w:rPr>
          <w:rFonts w:ascii="Times New Roman" w:eastAsia="Times New Roman" w:hAnsi="Times New Roman" w:cs="Simplified Arabic" w:hint="cs"/>
          <w:b/>
          <w:bCs/>
          <w:sz w:val="26"/>
          <w:szCs w:val="26"/>
          <w:rtl/>
        </w:rPr>
        <w:t xml:space="preserve"> ويرجع السبب فى ذلك إلى</w:t>
      </w:r>
      <w:r w:rsidR="008F5681">
        <w:rPr>
          <w:rFonts w:ascii="Times New Roman" w:eastAsia="Times New Roman" w:hAnsi="Times New Roman" w:cs="Simplified Arabic" w:hint="cs"/>
          <w:b/>
          <w:bCs/>
          <w:sz w:val="26"/>
          <w:szCs w:val="26"/>
          <w:rtl/>
        </w:rPr>
        <w:t xml:space="preserve"> </w:t>
      </w:r>
      <w:r w:rsidR="008F5681" w:rsidRPr="008F5681">
        <w:rPr>
          <w:rFonts w:ascii="Times New Roman" w:eastAsia="Times New Roman" w:hAnsi="Times New Roman" w:cs="Simplified Arabic" w:hint="cs"/>
          <w:sz w:val="26"/>
          <w:szCs w:val="26"/>
          <w:rtl/>
        </w:rPr>
        <w:t>أن</w:t>
      </w:r>
      <w:r w:rsidR="000F6916">
        <w:rPr>
          <w:rFonts w:ascii="Times New Roman" w:eastAsia="Times New Roman" w:hAnsi="Times New Roman" w:cs="Simplified Arabic" w:hint="cs"/>
          <w:b/>
          <w:bCs/>
          <w:sz w:val="26"/>
          <w:szCs w:val="26"/>
          <w:rtl/>
        </w:rPr>
        <w:t xml:space="preserve"> </w:t>
      </w:r>
      <w:r w:rsidR="008F5681" w:rsidRPr="008F5681">
        <w:rPr>
          <w:rFonts w:ascii="Times New Roman" w:eastAsia="Times New Roman" w:hAnsi="Times New Roman" w:cs="Simplified Arabic" w:hint="cs"/>
          <w:sz w:val="26"/>
          <w:szCs w:val="26"/>
          <w:rtl/>
        </w:rPr>
        <w:t>الخصائص المؤسسية والثقافية والبيئية التى تعمل بها الشركة بالإضافة إلى فلسفة الإدارة وتوجهاتها فيما يتعلق بممارسات التجنب الضريبى ومدى قبوله أخلاقياً تؤثر على طبيعة العلاقة فيما بين المسئولية الإجتماعية للشركات وممارسات التجنب الضريبى الانتهازية</w:t>
      </w:r>
      <w:r w:rsidR="00E97CA9">
        <w:rPr>
          <w:rFonts w:ascii="Times New Roman" w:eastAsia="Times New Roman" w:hAnsi="Times New Roman" w:cs="Simplified Arabic" w:hint="cs"/>
          <w:sz w:val="26"/>
          <w:szCs w:val="26"/>
          <w:rtl/>
        </w:rPr>
        <w:t>.</w:t>
      </w:r>
    </w:p>
    <w:p w14:paraId="0AE799B5" w14:textId="3D8AF0E1" w:rsidR="00E43812" w:rsidRDefault="00486FDF" w:rsidP="007F2DCE">
      <w:pPr>
        <w:numPr>
          <w:ilvl w:val="0"/>
          <w:numId w:val="6"/>
        </w:numPr>
        <w:bidi/>
        <w:spacing w:before="120" w:after="120" w:line="240" w:lineRule="auto"/>
        <w:contextualSpacing/>
        <w:jc w:val="lowKashida"/>
        <w:rPr>
          <w:rFonts w:ascii="Times New Roman" w:eastAsia="Times New Roman" w:hAnsi="Times New Roman" w:cs="Simplified Arabic"/>
          <w:sz w:val="26"/>
          <w:szCs w:val="26"/>
        </w:rPr>
      </w:pPr>
      <w:r w:rsidRPr="00560EA0">
        <w:rPr>
          <w:rFonts w:ascii="Times New Roman" w:hAnsi="Times New Roman" w:cs="Simplified Arabic" w:hint="cs"/>
          <w:b/>
          <w:sz w:val="26"/>
          <w:szCs w:val="26"/>
          <w:rtl/>
          <w:lang w:bidi="ar-EG"/>
        </w:rPr>
        <w:lastRenderedPageBreak/>
        <w:t xml:space="preserve">يوجد تأثير سلبى ومعنوى لنموذج العلاقة بين هياكل الملكية المركزة وجودة تقارير الاستدامة على ممارسات التجنب الضريبى، </w:t>
      </w:r>
      <w:r w:rsidRPr="00560EA0">
        <w:rPr>
          <w:rFonts w:ascii="Times New Roman" w:hAnsi="Times New Roman" w:cs="Simplified Arabic" w:hint="cs"/>
          <w:bCs/>
          <w:sz w:val="26"/>
          <w:szCs w:val="26"/>
          <w:rtl/>
          <w:lang w:bidi="ar-EG"/>
        </w:rPr>
        <w:t>وهو ما يؤيد عدم صحة الفرض الثالث، ويرجع السبب فى ذلك إلى</w:t>
      </w:r>
      <w:r>
        <w:rPr>
          <w:rFonts w:ascii="Times New Roman" w:hAnsi="Times New Roman" w:cs="Simplified Arabic" w:hint="cs"/>
          <w:b/>
          <w:sz w:val="26"/>
          <w:szCs w:val="26"/>
          <w:rtl/>
          <w:lang w:bidi="ar-EG"/>
        </w:rPr>
        <w:t xml:space="preserve"> أن </w:t>
      </w:r>
      <w:r w:rsidRPr="00560EA0">
        <w:rPr>
          <w:rFonts w:ascii="Times New Roman" w:hAnsi="Times New Roman" w:cs="Simplified Arabic" w:hint="cs"/>
          <w:b/>
          <w:sz w:val="26"/>
          <w:szCs w:val="26"/>
          <w:rtl/>
          <w:lang w:bidi="ar-EG"/>
        </w:rPr>
        <w:t>الاستراتيجيات الضريبية للشركات</w:t>
      </w:r>
      <w:r>
        <w:rPr>
          <w:rFonts w:ascii="Times New Roman" w:hAnsi="Times New Roman" w:cs="Simplified Arabic" w:hint="cs"/>
          <w:b/>
          <w:sz w:val="26"/>
          <w:szCs w:val="26"/>
          <w:rtl/>
          <w:lang w:bidi="ar-EG"/>
        </w:rPr>
        <w:t xml:space="preserve"> وعدم</w:t>
      </w:r>
      <w:r w:rsidR="003B233A">
        <w:rPr>
          <w:rFonts w:ascii="Times New Roman" w:hAnsi="Times New Roman" w:cs="Simplified Arabic" w:hint="cs"/>
          <w:b/>
          <w:sz w:val="26"/>
          <w:szCs w:val="26"/>
          <w:rtl/>
          <w:lang w:bidi="ar-EG"/>
        </w:rPr>
        <w:t xml:space="preserve"> </w:t>
      </w:r>
      <w:r>
        <w:rPr>
          <w:rFonts w:ascii="Times New Roman" w:hAnsi="Times New Roman" w:cs="Simplified Arabic" w:hint="cs"/>
          <w:b/>
          <w:sz w:val="26"/>
          <w:szCs w:val="26"/>
          <w:rtl/>
          <w:lang w:bidi="ar-EG"/>
        </w:rPr>
        <w:t>تحقيق</w:t>
      </w:r>
      <w:r w:rsidR="003B233A">
        <w:rPr>
          <w:rFonts w:ascii="Times New Roman" w:hAnsi="Times New Roman" w:cs="Simplified Arabic" w:hint="cs"/>
          <w:b/>
          <w:sz w:val="26"/>
          <w:szCs w:val="26"/>
          <w:rtl/>
          <w:lang w:bidi="ar-EG"/>
        </w:rPr>
        <w:t>ها</w:t>
      </w:r>
      <w:r>
        <w:rPr>
          <w:rFonts w:ascii="Times New Roman" w:hAnsi="Times New Roman" w:cs="Simplified Arabic" w:hint="cs"/>
          <w:b/>
          <w:sz w:val="26"/>
          <w:szCs w:val="26"/>
          <w:rtl/>
          <w:lang w:bidi="ar-EG"/>
        </w:rPr>
        <w:t xml:space="preserve"> </w:t>
      </w:r>
      <w:r w:rsidR="003B233A">
        <w:rPr>
          <w:rFonts w:ascii="Times New Roman" w:hAnsi="Times New Roman" w:cs="Simplified Arabic" w:hint="cs"/>
          <w:b/>
          <w:sz w:val="26"/>
          <w:szCs w:val="26"/>
          <w:rtl/>
          <w:lang w:bidi="ar-EG"/>
        </w:rPr>
        <w:t>ل</w:t>
      </w:r>
      <w:r>
        <w:rPr>
          <w:rFonts w:ascii="Times New Roman" w:hAnsi="Times New Roman" w:cs="Simplified Arabic" w:hint="cs"/>
          <w:b/>
          <w:sz w:val="26"/>
          <w:szCs w:val="26"/>
          <w:rtl/>
          <w:lang w:bidi="ar-EG"/>
        </w:rPr>
        <w:t>وفورات ضريبية وهمية</w:t>
      </w:r>
      <w:r w:rsidRPr="00560EA0">
        <w:rPr>
          <w:rFonts w:ascii="Times New Roman" w:hAnsi="Times New Roman" w:cs="Simplified Arabic" w:hint="cs"/>
          <w:b/>
          <w:sz w:val="26"/>
          <w:szCs w:val="26"/>
          <w:rtl/>
          <w:lang w:bidi="ar-EG"/>
        </w:rPr>
        <w:t xml:space="preserve"> </w:t>
      </w:r>
      <w:r w:rsidR="003B233A">
        <w:rPr>
          <w:rFonts w:ascii="Times New Roman" w:hAnsi="Times New Roman" w:cs="Simplified Arabic" w:hint="cs"/>
          <w:b/>
          <w:sz w:val="26"/>
          <w:szCs w:val="26"/>
          <w:rtl/>
          <w:lang w:bidi="ar-EG"/>
        </w:rPr>
        <w:t>يعزز من مسئوليتها</w:t>
      </w:r>
      <w:r w:rsidRPr="00560EA0">
        <w:rPr>
          <w:rFonts w:ascii="Times New Roman" w:hAnsi="Times New Roman" w:cs="Simplified Arabic" w:hint="cs"/>
          <w:b/>
          <w:sz w:val="26"/>
          <w:szCs w:val="26"/>
          <w:rtl/>
          <w:lang w:bidi="ar-EG"/>
        </w:rPr>
        <w:t xml:space="preserve"> الإجتماعية</w:t>
      </w:r>
      <w:r>
        <w:rPr>
          <w:rFonts w:ascii="Times New Roman" w:hAnsi="Times New Roman" w:cs="Simplified Arabic" w:hint="cs"/>
          <w:b/>
          <w:sz w:val="26"/>
          <w:szCs w:val="26"/>
          <w:rtl/>
          <w:lang w:bidi="ar-EG"/>
        </w:rPr>
        <w:t xml:space="preserve"> ومدى مساهمتها فى تحقيق التنمية المستدامة</w:t>
      </w:r>
      <w:r w:rsidRPr="00560EA0">
        <w:rPr>
          <w:rFonts w:ascii="Times New Roman" w:hAnsi="Times New Roman" w:cs="Simplified Arabic" w:hint="cs"/>
          <w:b/>
          <w:sz w:val="26"/>
          <w:szCs w:val="26"/>
          <w:rtl/>
          <w:lang w:bidi="ar-EG"/>
        </w:rPr>
        <w:t xml:space="preserve"> فى ضوء</w:t>
      </w:r>
      <w:r>
        <w:rPr>
          <w:rFonts w:ascii="Times New Roman" w:hAnsi="Times New Roman" w:cs="Simplified Arabic" w:hint="cs"/>
          <w:b/>
          <w:sz w:val="26"/>
          <w:szCs w:val="26"/>
          <w:rtl/>
          <w:lang w:bidi="ar-EG"/>
        </w:rPr>
        <w:t xml:space="preserve"> تركز هيكل الملكية</w:t>
      </w:r>
      <w:r w:rsidRPr="00560EA0">
        <w:rPr>
          <w:rFonts w:ascii="Times New Roman" w:hAnsi="Times New Roman" w:cs="Simplified Arabic" w:hint="cs"/>
          <w:b/>
          <w:sz w:val="26"/>
          <w:szCs w:val="26"/>
          <w:rtl/>
          <w:lang w:bidi="ar-EG"/>
        </w:rPr>
        <w:t xml:space="preserve"> </w:t>
      </w:r>
      <w:r>
        <w:rPr>
          <w:rFonts w:ascii="Times New Roman" w:hAnsi="Times New Roman" w:cs="Simplified Arabic" w:hint="cs"/>
          <w:b/>
          <w:sz w:val="26"/>
          <w:szCs w:val="26"/>
          <w:rtl/>
          <w:lang w:bidi="ar-EG"/>
        </w:rPr>
        <w:t>و</w:t>
      </w:r>
      <w:r w:rsidRPr="00560EA0">
        <w:rPr>
          <w:rFonts w:ascii="Times New Roman" w:hAnsi="Times New Roman" w:cs="Simplified Arabic" w:hint="cs"/>
          <w:b/>
          <w:sz w:val="26"/>
          <w:szCs w:val="26"/>
          <w:rtl/>
          <w:lang w:bidi="ar-EG"/>
        </w:rPr>
        <w:t>توجهات الإدارة لتعزيز ثقة المتعاملين معها وأصحاب المصالح</w:t>
      </w:r>
      <w:r>
        <w:rPr>
          <w:rFonts w:ascii="Times New Roman" w:hAnsi="Times New Roman" w:cs="Simplified Arabic" w:hint="cs"/>
          <w:b/>
          <w:sz w:val="26"/>
          <w:szCs w:val="26"/>
          <w:rtl/>
          <w:lang w:bidi="ar-EG"/>
        </w:rPr>
        <w:t xml:space="preserve"> والحفاظ على </w:t>
      </w:r>
      <w:r w:rsidRPr="00560EA0">
        <w:rPr>
          <w:rFonts w:ascii="Times New Roman" w:hAnsi="Times New Roman" w:cs="Simplified Arabic" w:hint="cs"/>
          <w:b/>
          <w:sz w:val="26"/>
          <w:szCs w:val="26"/>
          <w:rtl/>
          <w:lang w:bidi="ar-EG"/>
        </w:rPr>
        <w:t>سمع</w:t>
      </w:r>
      <w:r>
        <w:rPr>
          <w:rFonts w:ascii="Times New Roman" w:hAnsi="Times New Roman" w:cs="Simplified Arabic" w:hint="cs"/>
          <w:b/>
          <w:sz w:val="26"/>
          <w:szCs w:val="26"/>
          <w:rtl/>
          <w:lang w:bidi="ar-EG"/>
        </w:rPr>
        <w:t>تها</w:t>
      </w:r>
      <w:r w:rsidRPr="00560EA0">
        <w:rPr>
          <w:rFonts w:ascii="Times New Roman" w:hAnsi="Times New Roman" w:cs="Simplified Arabic" w:hint="cs"/>
          <w:b/>
          <w:sz w:val="26"/>
          <w:szCs w:val="26"/>
          <w:rtl/>
          <w:lang w:bidi="ar-EG"/>
        </w:rPr>
        <w:t xml:space="preserve"> وتفادياً لتعرضها لأية مخاطر تنظيمية تؤثر على عوائدها المالية المستقبلية</w:t>
      </w:r>
      <w:r>
        <w:rPr>
          <w:rFonts w:ascii="Times New Roman" w:hAnsi="Times New Roman" w:cs="Simplified Arabic" w:hint="cs"/>
          <w:b/>
          <w:sz w:val="26"/>
          <w:szCs w:val="26"/>
          <w:rtl/>
          <w:lang w:bidi="ar-EG"/>
        </w:rPr>
        <w:t>.</w:t>
      </w:r>
    </w:p>
    <w:p w14:paraId="4F168868" w14:textId="2248489C" w:rsidR="00764D61" w:rsidRDefault="00B70B38" w:rsidP="007F2DCE">
      <w:pPr>
        <w:bidi/>
        <w:spacing w:before="120" w:after="120" w:line="240" w:lineRule="auto"/>
        <w:rPr>
          <w:rFonts w:cs="Simplified Arabic"/>
          <w:b/>
          <w:bCs/>
          <w:color w:val="000000" w:themeColor="text1"/>
          <w:sz w:val="28"/>
          <w:szCs w:val="28"/>
          <w:rtl/>
        </w:rPr>
      </w:pPr>
      <w:r w:rsidRPr="00F31269">
        <w:rPr>
          <w:rFonts w:cs="Simplified Arabic" w:hint="cs"/>
          <w:color w:val="000000" w:themeColor="text1"/>
          <w:sz w:val="28"/>
          <w:szCs w:val="28"/>
          <w:rtl/>
        </w:rPr>
        <w:t>8</w:t>
      </w:r>
      <w:r w:rsidR="005E0CD7" w:rsidRPr="00F31269">
        <w:rPr>
          <w:rFonts w:cs="Simplified Arabic" w:hint="cs"/>
          <w:color w:val="000000" w:themeColor="text1"/>
          <w:sz w:val="28"/>
          <w:szCs w:val="28"/>
          <w:rtl/>
        </w:rPr>
        <w:t>-</w:t>
      </w:r>
      <w:r w:rsidR="005E0CD7" w:rsidRPr="00F31269">
        <w:rPr>
          <w:rFonts w:cs="Simplified Arabic" w:hint="cs"/>
          <w:b/>
          <w:bCs/>
          <w:color w:val="000000" w:themeColor="text1"/>
          <w:sz w:val="28"/>
          <w:szCs w:val="28"/>
          <w:rtl/>
        </w:rPr>
        <w:t>2 التوصي</w:t>
      </w:r>
      <w:r w:rsidR="00F21FA9" w:rsidRPr="00F31269">
        <w:rPr>
          <w:rFonts w:cs="Simplified Arabic" w:hint="cs"/>
          <w:b/>
          <w:bCs/>
          <w:color w:val="000000" w:themeColor="text1"/>
          <w:sz w:val="28"/>
          <w:szCs w:val="28"/>
          <w:rtl/>
        </w:rPr>
        <w:t>ــ</w:t>
      </w:r>
      <w:r w:rsidR="005E0CD7" w:rsidRPr="00F31269">
        <w:rPr>
          <w:rFonts w:cs="Simplified Arabic" w:hint="cs"/>
          <w:b/>
          <w:bCs/>
          <w:color w:val="000000" w:themeColor="text1"/>
          <w:sz w:val="28"/>
          <w:szCs w:val="28"/>
          <w:rtl/>
        </w:rPr>
        <w:t>ات</w:t>
      </w:r>
    </w:p>
    <w:p w14:paraId="6617392D" w14:textId="0EE43ECE" w:rsidR="00F035EA" w:rsidRPr="00823124" w:rsidRDefault="00F035EA" w:rsidP="007F2DCE">
      <w:pPr>
        <w:pStyle w:val="ListParagraph"/>
        <w:numPr>
          <w:ilvl w:val="0"/>
          <w:numId w:val="5"/>
        </w:numPr>
        <w:bidi/>
        <w:spacing w:before="120" w:after="120" w:line="240" w:lineRule="auto"/>
        <w:jc w:val="lowKashida"/>
        <w:rPr>
          <w:rFonts w:ascii="Times New Roman" w:eastAsia="Times New Roman" w:hAnsi="Times New Roman" w:cs="Simplified Arabic"/>
          <w:sz w:val="26"/>
          <w:szCs w:val="26"/>
        </w:rPr>
      </w:pPr>
      <w:bookmarkStart w:id="1" w:name="_Hlk126964370"/>
      <w:r w:rsidRPr="00823124">
        <w:rPr>
          <w:rFonts w:ascii="Times New Roman" w:eastAsia="Times New Roman" w:hAnsi="Times New Roman" w:cs="Simplified Arabic" w:hint="cs"/>
          <w:sz w:val="26"/>
          <w:szCs w:val="26"/>
          <w:rtl/>
        </w:rPr>
        <w:t>ينبغى على جهات الإشراف والرقابة على سوق الأوراق المالية أن تلزم جميع الشركات المقيدة لديها أن تقدم تقريراً عن المسئولية الاجتماعية، على أن يتضمن جزءاً واضحاً يخصص للمدفوعات الضريبية التى قامت بها الشركة، حتى يتسنى للمستثمرين الحاليين والمرتقبين تقييم الأداء الإجتماعى للشركة.</w:t>
      </w:r>
    </w:p>
    <w:p w14:paraId="23F96803" w14:textId="77777777" w:rsidR="00F035EA" w:rsidRPr="00823124" w:rsidRDefault="00F035EA" w:rsidP="007F2DCE">
      <w:pPr>
        <w:pStyle w:val="ListParagraph"/>
        <w:numPr>
          <w:ilvl w:val="0"/>
          <w:numId w:val="5"/>
        </w:numPr>
        <w:bidi/>
        <w:spacing w:before="120" w:after="120" w:line="240" w:lineRule="auto"/>
        <w:ind w:right="-142"/>
        <w:jc w:val="lowKashida"/>
        <w:rPr>
          <w:rFonts w:ascii="Times New Roman" w:eastAsia="Times New Roman" w:hAnsi="Times New Roman" w:cs="Simplified Arabic"/>
          <w:sz w:val="26"/>
          <w:szCs w:val="26"/>
        </w:rPr>
      </w:pPr>
      <w:r w:rsidRPr="00823124">
        <w:rPr>
          <w:rFonts w:ascii="Times New Roman" w:eastAsia="Times New Roman" w:hAnsi="Times New Roman" w:cs="Simplified Arabic" w:hint="cs"/>
          <w:sz w:val="26"/>
          <w:szCs w:val="26"/>
          <w:rtl/>
        </w:rPr>
        <w:t xml:space="preserve">ضرورة الاهتمام بتطبيق الممارسات الجيدة للحوكمة، والتى تساهم بشكل كبير فى الحد من صراعات الوكالة، وتحسين المحتوى المعلوماتى للتقارير المالية، وتخفيض ممارسات التجنب الضريبى. </w:t>
      </w:r>
    </w:p>
    <w:p w14:paraId="2DB78E05" w14:textId="2A7A63B0" w:rsidR="0071431A" w:rsidRPr="00823124" w:rsidRDefault="00F035EA" w:rsidP="007F2DCE">
      <w:pPr>
        <w:pStyle w:val="ListParagraph"/>
        <w:numPr>
          <w:ilvl w:val="0"/>
          <w:numId w:val="5"/>
        </w:numPr>
        <w:bidi/>
        <w:spacing w:before="120" w:after="120" w:line="240" w:lineRule="auto"/>
        <w:jc w:val="lowKashida"/>
        <w:rPr>
          <w:rFonts w:ascii="Times New Roman" w:eastAsia="Times New Roman" w:hAnsi="Times New Roman" w:cs="Simplified Arabic"/>
          <w:sz w:val="26"/>
          <w:szCs w:val="26"/>
        </w:rPr>
      </w:pPr>
      <w:r w:rsidRPr="00823124">
        <w:rPr>
          <w:rFonts w:ascii="Times New Roman" w:eastAsia="Times New Roman" w:hAnsi="Times New Roman" w:cs="Simplified Arabic" w:hint="cs"/>
          <w:sz w:val="26"/>
          <w:szCs w:val="26"/>
          <w:rtl/>
        </w:rPr>
        <w:t>يجب على المشرع الضريبى تغليظ العقوبة للممولين المتورطين فى ممارسات تجنب ضريبى عدوانية بصورة متكررة، وكذلك معاقبة المحاسبين القانونيين الذين يروجون لمثل هذه الممارسات.</w:t>
      </w:r>
      <w:bookmarkEnd w:id="1"/>
      <w:r w:rsidR="0071431A" w:rsidRPr="00823124">
        <w:rPr>
          <w:rFonts w:ascii="Times New Roman" w:eastAsia="Times New Roman" w:hAnsi="Times New Roman" w:cs="Simplified Arabic" w:hint="cs"/>
          <w:sz w:val="26"/>
          <w:szCs w:val="26"/>
          <w:rtl/>
        </w:rPr>
        <w:t xml:space="preserve"> </w:t>
      </w:r>
    </w:p>
    <w:p w14:paraId="32F2B9EE" w14:textId="4A164FEE" w:rsidR="00764D61" w:rsidRPr="00945573" w:rsidRDefault="00B70B38" w:rsidP="009D082C">
      <w:pPr>
        <w:bidi/>
        <w:spacing w:before="120" w:after="120" w:line="240" w:lineRule="auto"/>
        <w:jc w:val="lowKashida"/>
        <w:rPr>
          <w:rFonts w:ascii="Simplified Arabic" w:hAnsi="Simplified Arabic" w:cs="Simplified Arabic"/>
          <w:b/>
          <w:bCs/>
          <w:color w:val="000000" w:themeColor="text1"/>
          <w:sz w:val="26"/>
          <w:szCs w:val="26"/>
          <w:rtl/>
        </w:rPr>
      </w:pPr>
      <w:r w:rsidRPr="00945573">
        <w:rPr>
          <w:rFonts w:ascii="Times New Roman" w:eastAsia="Times New Roman" w:hAnsi="Times New Roman" w:cs="Simplified Arabic" w:hint="cs"/>
          <w:b/>
          <w:bCs/>
          <w:sz w:val="28"/>
          <w:szCs w:val="28"/>
          <w:rtl/>
        </w:rPr>
        <w:t>8</w:t>
      </w:r>
      <w:r w:rsidR="008215A1" w:rsidRPr="00945573">
        <w:rPr>
          <w:rFonts w:ascii="Times New Roman" w:eastAsia="Times New Roman" w:hAnsi="Times New Roman" w:cs="Simplified Arabic" w:hint="cs"/>
          <w:b/>
          <w:bCs/>
          <w:sz w:val="28"/>
          <w:szCs w:val="28"/>
          <w:rtl/>
        </w:rPr>
        <w:t>-3 مجالات البحث المستقبلية</w:t>
      </w:r>
    </w:p>
    <w:p w14:paraId="734D4528" w14:textId="77777777" w:rsidR="00921B61" w:rsidRPr="00921B61" w:rsidRDefault="00921B61" w:rsidP="009D082C">
      <w:pPr>
        <w:pStyle w:val="ListParagraph"/>
        <w:numPr>
          <w:ilvl w:val="0"/>
          <w:numId w:val="4"/>
        </w:numPr>
        <w:bidi/>
        <w:spacing w:before="120" w:after="120" w:line="240" w:lineRule="auto"/>
        <w:jc w:val="lowKashida"/>
        <w:rPr>
          <w:rFonts w:ascii="Times New Roman" w:eastAsia="Times New Roman" w:hAnsi="Times New Roman" w:cs="Simplified Arabic"/>
          <w:sz w:val="26"/>
          <w:szCs w:val="26"/>
        </w:rPr>
      </w:pPr>
      <w:r w:rsidRPr="00921B61">
        <w:rPr>
          <w:rFonts w:ascii="Times New Roman" w:eastAsia="Times New Roman" w:hAnsi="Times New Roman" w:cs="Simplified Arabic" w:hint="cs"/>
          <w:sz w:val="26"/>
          <w:szCs w:val="26"/>
          <w:rtl/>
        </w:rPr>
        <w:t>إطار محاسبي مقترح لقياس أثر العلاقة بين الإفصاح عن المسئولية الإجتماعية والاحتفاظ بالنقدية على ممارسات التجنب الضريبى: دليل تطبيقى من بيئة الأعمال المصرية.</w:t>
      </w:r>
    </w:p>
    <w:p w14:paraId="2A2F8168" w14:textId="1DB7A4DF" w:rsidR="002F43DE" w:rsidRPr="00921B61" w:rsidRDefault="00921B61" w:rsidP="009D082C">
      <w:pPr>
        <w:pStyle w:val="ListParagraph"/>
        <w:numPr>
          <w:ilvl w:val="0"/>
          <w:numId w:val="4"/>
        </w:numPr>
        <w:bidi/>
        <w:spacing w:before="120" w:after="120" w:line="240" w:lineRule="auto"/>
        <w:jc w:val="lowKashida"/>
        <w:rPr>
          <w:rFonts w:ascii="Times New Roman" w:eastAsia="Times New Roman" w:hAnsi="Times New Roman" w:cs="Simplified Arabic"/>
          <w:sz w:val="26"/>
          <w:szCs w:val="26"/>
        </w:rPr>
      </w:pPr>
      <w:r w:rsidRPr="00921B61">
        <w:rPr>
          <w:rFonts w:ascii="Times New Roman" w:eastAsia="Times New Roman" w:hAnsi="Times New Roman" w:cs="Simplified Arabic" w:hint="cs"/>
          <w:sz w:val="26"/>
          <w:szCs w:val="26"/>
          <w:rtl/>
        </w:rPr>
        <w:t>دراسة تحليلة لأثر تركز الملكية والاحتفاظ بالنقدية على ممارسات التجنب الضريبى: دراسة تطبيقية على الشركات المقيدة فى البورصة المصرية.</w:t>
      </w:r>
    </w:p>
    <w:p w14:paraId="7C2A573E" w14:textId="32BF1CF5" w:rsidR="00F31269" w:rsidRDefault="00F31269" w:rsidP="00F31269">
      <w:pPr>
        <w:spacing w:line="240" w:lineRule="auto"/>
        <w:rPr>
          <w:rFonts w:ascii="Times New Roman" w:eastAsia="Calibri" w:hAnsi="Times New Roman" w:cs="Simplified Arabic"/>
          <w:sz w:val="26"/>
          <w:szCs w:val="26"/>
          <w:lang w:bidi="ar-EG"/>
        </w:rPr>
      </w:pPr>
    </w:p>
    <w:p w14:paraId="68C69FFE" w14:textId="26F4CDEF" w:rsidR="00E52ADE" w:rsidRDefault="00E52ADE" w:rsidP="00F31269">
      <w:pPr>
        <w:spacing w:line="240" w:lineRule="auto"/>
        <w:rPr>
          <w:rFonts w:ascii="Times New Roman" w:eastAsia="Calibri" w:hAnsi="Times New Roman" w:cs="Simplified Arabic"/>
          <w:sz w:val="26"/>
          <w:szCs w:val="26"/>
          <w:lang w:bidi="ar-EG"/>
        </w:rPr>
      </w:pPr>
    </w:p>
    <w:p w14:paraId="188D0A91" w14:textId="77777777" w:rsidR="00E52ADE" w:rsidRPr="00F2281D" w:rsidRDefault="00E52ADE" w:rsidP="00F31269">
      <w:pPr>
        <w:spacing w:line="240" w:lineRule="auto"/>
        <w:rPr>
          <w:rFonts w:asciiTheme="majorBidi" w:hAnsiTheme="majorBidi" w:cstheme="majorBidi"/>
          <w:sz w:val="28"/>
          <w:szCs w:val="28"/>
        </w:rPr>
      </w:pPr>
    </w:p>
    <w:p w14:paraId="7F61EB58" w14:textId="77777777" w:rsidR="0046119A" w:rsidRDefault="0046119A" w:rsidP="00F31269">
      <w:pPr>
        <w:spacing w:line="240" w:lineRule="auto"/>
        <w:jc w:val="center"/>
        <w:rPr>
          <w:rFonts w:asciiTheme="majorBidi" w:hAnsiTheme="majorBidi" w:cstheme="majorBidi"/>
          <w:b/>
          <w:bCs/>
          <w:sz w:val="36"/>
          <w:szCs w:val="36"/>
          <w:u w:val="single"/>
        </w:rPr>
      </w:pPr>
    </w:p>
    <w:p w14:paraId="6A8E78B1" w14:textId="77777777" w:rsidR="0046119A" w:rsidRDefault="0046119A" w:rsidP="00F31269">
      <w:pPr>
        <w:spacing w:line="240" w:lineRule="auto"/>
        <w:jc w:val="center"/>
        <w:rPr>
          <w:rFonts w:asciiTheme="majorBidi" w:hAnsiTheme="majorBidi" w:cstheme="majorBidi"/>
          <w:b/>
          <w:bCs/>
          <w:sz w:val="36"/>
          <w:szCs w:val="36"/>
          <w:u w:val="single"/>
        </w:rPr>
      </w:pPr>
    </w:p>
    <w:p w14:paraId="76B90387" w14:textId="53B8DC5C" w:rsidR="00FD4825" w:rsidRDefault="00FD4825" w:rsidP="00FD4825">
      <w:pPr>
        <w:spacing w:line="240" w:lineRule="auto"/>
        <w:jc w:val="center"/>
        <w:rPr>
          <w:rFonts w:ascii="Times New Roman" w:eastAsia="Calibri" w:hAnsi="Times New Roman" w:cs="Times New Roman"/>
          <w:b/>
          <w:bCs/>
          <w:sz w:val="36"/>
          <w:szCs w:val="36"/>
          <w:u w:val="single"/>
        </w:rPr>
      </w:pPr>
    </w:p>
    <w:p w14:paraId="75EAA849" w14:textId="52EDA24D" w:rsidR="004A0648" w:rsidRDefault="004A0648" w:rsidP="00FD4825">
      <w:pPr>
        <w:spacing w:line="240" w:lineRule="auto"/>
        <w:jc w:val="center"/>
        <w:rPr>
          <w:rFonts w:ascii="Times New Roman" w:eastAsia="Calibri" w:hAnsi="Times New Roman" w:cs="Times New Roman"/>
          <w:b/>
          <w:bCs/>
          <w:sz w:val="36"/>
          <w:szCs w:val="36"/>
          <w:u w:val="single"/>
        </w:rPr>
      </w:pPr>
    </w:p>
    <w:p w14:paraId="01783C51" w14:textId="7CAEA8D1" w:rsidR="000D5857" w:rsidRDefault="000D5857" w:rsidP="00FD4825">
      <w:pPr>
        <w:spacing w:line="240" w:lineRule="auto"/>
        <w:jc w:val="center"/>
        <w:rPr>
          <w:rFonts w:ascii="Times New Roman" w:eastAsia="Calibri" w:hAnsi="Times New Roman" w:cs="Times New Roman"/>
          <w:b/>
          <w:bCs/>
          <w:sz w:val="36"/>
          <w:szCs w:val="36"/>
          <w:u w:val="single"/>
        </w:rPr>
      </w:pPr>
    </w:p>
    <w:p w14:paraId="519A4AE5" w14:textId="77777777" w:rsidR="009249D2" w:rsidRDefault="009249D2" w:rsidP="009249D2">
      <w:pPr>
        <w:spacing w:line="240" w:lineRule="auto"/>
        <w:jc w:val="center"/>
        <w:rPr>
          <w:rFonts w:ascii="Times New Roman" w:eastAsia="Calibri" w:hAnsi="Times New Roman" w:cs="Times New Roman"/>
          <w:b/>
          <w:bCs/>
          <w:sz w:val="36"/>
          <w:szCs w:val="36"/>
          <w:u w:val="single"/>
        </w:rPr>
      </w:pPr>
    </w:p>
    <w:p w14:paraId="27381E31" w14:textId="77777777" w:rsidR="009249D2" w:rsidRDefault="009249D2" w:rsidP="009249D2">
      <w:pPr>
        <w:spacing w:line="240" w:lineRule="auto"/>
        <w:jc w:val="center"/>
        <w:rPr>
          <w:rFonts w:ascii="Times New Roman" w:eastAsia="Calibri" w:hAnsi="Times New Roman" w:cs="Times New Roman"/>
          <w:b/>
          <w:bCs/>
          <w:sz w:val="36"/>
          <w:szCs w:val="36"/>
          <w:u w:val="single"/>
        </w:rPr>
      </w:pPr>
    </w:p>
    <w:p w14:paraId="2EEAFFF7" w14:textId="77777777" w:rsidR="009249D2" w:rsidRDefault="009249D2" w:rsidP="009249D2">
      <w:pPr>
        <w:spacing w:line="240" w:lineRule="auto"/>
        <w:jc w:val="center"/>
        <w:rPr>
          <w:rFonts w:ascii="Times New Roman" w:eastAsia="Calibri" w:hAnsi="Times New Roman" w:cs="Times New Roman"/>
          <w:b/>
          <w:bCs/>
          <w:sz w:val="36"/>
          <w:szCs w:val="36"/>
          <w:u w:val="single"/>
        </w:rPr>
      </w:pPr>
    </w:p>
    <w:p w14:paraId="086A691F" w14:textId="77777777" w:rsidR="009249D2" w:rsidRDefault="009249D2" w:rsidP="009249D2">
      <w:pPr>
        <w:spacing w:line="240" w:lineRule="auto"/>
        <w:jc w:val="center"/>
        <w:rPr>
          <w:rFonts w:ascii="Times New Roman" w:eastAsia="Calibri" w:hAnsi="Times New Roman" w:cs="Times New Roman"/>
          <w:b/>
          <w:bCs/>
          <w:sz w:val="36"/>
          <w:szCs w:val="36"/>
          <w:u w:val="single"/>
        </w:rPr>
      </w:pPr>
    </w:p>
    <w:p w14:paraId="754F7B30" w14:textId="77777777" w:rsidR="009249D2" w:rsidRDefault="009249D2" w:rsidP="009249D2">
      <w:pPr>
        <w:spacing w:line="240" w:lineRule="auto"/>
        <w:jc w:val="center"/>
        <w:rPr>
          <w:rFonts w:ascii="Times New Roman" w:eastAsia="Calibri" w:hAnsi="Times New Roman" w:cs="Times New Roman"/>
          <w:b/>
          <w:bCs/>
          <w:sz w:val="36"/>
          <w:szCs w:val="36"/>
          <w:u w:val="single"/>
        </w:rPr>
      </w:pPr>
    </w:p>
    <w:p w14:paraId="0535D1BC" w14:textId="77777777" w:rsidR="009249D2" w:rsidRDefault="009249D2" w:rsidP="009249D2">
      <w:pPr>
        <w:spacing w:line="240" w:lineRule="auto"/>
        <w:jc w:val="center"/>
        <w:rPr>
          <w:rFonts w:ascii="Times New Roman" w:eastAsia="Calibri" w:hAnsi="Times New Roman" w:cs="Times New Roman"/>
          <w:b/>
          <w:bCs/>
          <w:sz w:val="36"/>
          <w:szCs w:val="36"/>
          <w:u w:val="single"/>
        </w:rPr>
      </w:pPr>
    </w:p>
    <w:p w14:paraId="7CBBBEFC" w14:textId="77777777" w:rsidR="009249D2" w:rsidRDefault="009249D2" w:rsidP="009249D2">
      <w:pPr>
        <w:spacing w:line="240" w:lineRule="auto"/>
        <w:jc w:val="center"/>
        <w:rPr>
          <w:rFonts w:ascii="Times New Roman" w:eastAsia="Calibri" w:hAnsi="Times New Roman" w:cs="Times New Roman"/>
          <w:b/>
          <w:bCs/>
          <w:sz w:val="36"/>
          <w:szCs w:val="36"/>
          <w:u w:val="single"/>
        </w:rPr>
      </w:pPr>
    </w:p>
    <w:p w14:paraId="499AB166" w14:textId="77777777" w:rsidR="009249D2" w:rsidRDefault="009249D2" w:rsidP="009249D2">
      <w:pPr>
        <w:spacing w:line="240" w:lineRule="auto"/>
        <w:jc w:val="center"/>
        <w:rPr>
          <w:rFonts w:ascii="Times New Roman" w:eastAsia="Calibri" w:hAnsi="Times New Roman" w:cs="Times New Roman"/>
          <w:b/>
          <w:bCs/>
          <w:sz w:val="36"/>
          <w:szCs w:val="36"/>
          <w:u w:val="single"/>
        </w:rPr>
      </w:pPr>
      <w:r w:rsidRPr="00B5387A">
        <w:rPr>
          <w:rFonts w:asciiTheme="majorBidi" w:eastAsia="Calibri" w:hAnsiTheme="majorBidi" w:cstheme="majorBidi"/>
          <w:b/>
          <w:bCs/>
          <w:sz w:val="30"/>
          <w:szCs w:val="30"/>
          <w:u w:val="single"/>
        </w:rPr>
        <w:t>Research Number (</w:t>
      </w:r>
      <w:r>
        <w:rPr>
          <w:rFonts w:asciiTheme="majorBidi" w:eastAsia="Calibri" w:hAnsiTheme="majorBidi" w:cstheme="majorBidi"/>
          <w:b/>
          <w:bCs/>
          <w:sz w:val="30"/>
          <w:szCs w:val="30"/>
          <w:u w:val="single"/>
        </w:rPr>
        <w:t>2</w:t>
      </w:r>
      <w:r w:rsidRPr="00B5387A">
        <w:rPr>
          <w:rFonts w:asciiTheme="majorBidi" w:eastAsia="Calibri" w:hAnsiTheme="majorBidi" w:cstheme="majorBidi"/>
          <w:b/>
          <w:bCs/>
          <w:sz w:val="30"/>
          <w:szCs w:val="30"/>
          <w:u w:val="single"/>
        </w:rPr>
        <w:t>)</w:t>
      </w:r>
    </w:p>
    <w:p w14:paraId="4E94669A" w14:textId="77777777" w:rsidR="009249D2" w:rsidRPr="00F758EE" w:rsidRDefault="009249D2" w:rsidP="009249D2">
      <w:pPr>
        <w:spacing w:line="240" w:lineRule="auto"/>
        <w:jc w:val="center"/>
        <w:rPr>
          <w:rFonts w:ascii="Times New Roman" w:eastAsia="Calibri" w:hAnsi="Times New Roman" w:cs="Times New Roman"/>
          <w:b/>
          <w:bCs/>
          <w:sz w:val="2"/>
          <w:szCs w:val="2"/>
          <w:u w:val="single"/>
        </w:rPr>
      </w:pPr>
    </w:p>
    <w:p w14:paraId="2E3105E7" w14:textId="77777777" w:rsidR="009249D2" w:rsidRPr="00542550" w:rsidRDefault="009249D2" w:rsidP="009249D2">
      <w:pPr>
        <w:spacing w:line="240" w:lineRule="auto"/>
        <w:jc w:val="center"/>
        <w:rPr>
          <w:rFonts w:ascii="Times New Roman" w:eastAsia="Calibri" w:hAnsi="Times New Roman" w:cs="Times New Roman"/>
          <w:sz w:val="28"/>
          <w:szCs w:val="28"/>
        </w:rPr>
      </w:pPr>
      <w:r w:rsidRPr="00542550">
        <w:rPr>
          <w:rFonts w:ascii="Times New Roman" w:eastAsia="Calibri" w:hAnsi="Times New Roman" w:cs="Times New Roman"/>
          <w:b/>
          <w:bCs/>
          <w:sz w:val="30"/>
          <w:szCs w:val="30"/>
        </w:rPr>
        <w:t>An Analytical Study of the Nature of the Relationship between Concentrated Ownership Structures and Quality of Sustainability Reports and Its Impact on Tax Avoidance Practices: Practical Evidence from the Egyptian Business Environment</w:t>
      </w:r>
    </w:p>
    <w:p w14:paraId="29BC2E3C" w14:textId="77777777" w:rsidR="009249D2" w:rsidRDefault="009249D2" w:rsidP="009249D2">
      <w:pPr>
        <w:spacing w:line="240" w:lineRule="auto"/>
        <w:jc w:val="center"/>
        <w:rPr>
          <w:rFonts w:ascii="Times New Roman" w:eastAsia="Calibri" w:hAnsi="Times New Roman" w:cs="Times New Roman"/>
          <w:sz w:val="28"/>
          <w:szCs w:val="28"/>
        </w:rPr>
      </w:pPr>
    </w:p>
    <w:p w14:paraId="334679EE" w14:textId="77777777" w:rsidR="009249D2" w:rsidRDefault="009249D2" w:rsidP="009249D2">
      <w:pPr>
        <w:spacing w:line="240" w:lineRule="auto"/>
        <w:jc w:val="center"/>
        <w:rPr>
          <w:rFonts w:ascii="Times New Roman" w:eastAsia="Calibri" w:hAnsi="Times New Roman" w:cs="Times New Roman"/>
          <w:sz w:val="28"/>
          <w:szCs w:val="28"/>
        </w:rPr>
      </w:pPr>
    </w:p>
    <w:tbl>
      <w:tblPr>
        <w:tblStyle w:val="TableGrid1"/>
        <w:tblW w:w="45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tblGrid>
      <w:tr w:rsidR="009249D2" w:rsidRPr="00765D56" w14:paraId="6C6C0C83" w14:textId="77777777" w:rsidTr="00370C08">
        <w:trPr>
          <w:jc w:val="center"/>
        </w:trPr>
        <w:tc>
          <w:tcPr>
            <w:tcW w:w="4590" w:type="dxa"/>
          </w:tcPr>
          <w:p w14:paraId="31C079E7" w14:textId="77777777" w:rsidR="009249D2" w:rsidRPr="00765D56" w:rsidRDefault="009249D2" w:rsidP="00370C08">
            <w:pPr>
              <w:jc w:val="center"/>
              <w:rPr>
                <w:rFonts w:ascii="Times New Roman" w:eastAsia="Calibri" w:hAnsi="Times New Roman" w:cs="Times New Roman"/>
                <w:b/>
                <w:bCs/>
                <w:sz w:val="28"/>
                <w:szCs w:val="28"/>
              </w:rPr>
            </w:pPr>
            <w:bookmarkStart w:id="2" w:name="_Hlk131413322"/>
            <w:r w:rsidRPr="00765D56">
              <w:rPr>
                <w:rFonts w:ascii="Times New Roman" w:eastAsia="Calibri" w:hAnsi="Times New Roman" w:cs="Times New Roman"/>
                <w:b/>
                <w:bCs/>
                <w:sz w:val="28"/>
                <w:szCs w:val="28"/>
              </w:rPr>
              <w:t>Dr. Sameh Mohamed Amin Elnagar</w:t>
            </w:r>
          </w:p>
          <w:p w14:paraId="40114F9C" w14:textId="77777777" w:rsidR="009249D2" w:rsidRPr="00765D56" w:rsidRDefault="009249D2" w:rsidP="00370C08">
            <w:pPr>
              <w:autoSpaceDE w:val="0"/>
              <w:autoSpaceDN w:val="0"/>
              <w:adjustRightInd w:val="0"/>
              <w:jc w:val="center"/>
              <w:rPr>
                <w:rFonts w:ascii="Times New Roman" w:eastAsia="Calibri" w:hAnsi="Times New Roman" w:cs="Times New Roman"/>
                <w:sz w:val="28"/>
                <w:szCs w:val="28"/>
                <w:lang w:bidi="he-IL"/>
              </w:rPr>
            </w:pPr>
            <w:r w:rsidRPr="00765D56">
              <w:rPr>
                <w:rFonts w:ascii="Times New Roman" w:eastAsia="Calibri" w:hAnsi="Times New Roman" w:cs="Times New Roman"/>
                <w:sz w:val="28"/>
                <w:szCs w:val="28"/>
                <w:lang w:bidi="he-IL"/>
              </w:rPr>
              <w:t>Lecturer, Accounting Department</w:t>
            </w:r>
          </w:p>
          <w:p w14:paraId="7327F274" w14:textId="77777777" w:rsidR="009249D2" w:rsidRDefault="009249D2" w:rsidP="00370C08">
            <w:pPr>
              <w:jc w:val="center"/>
              <w:rPr>
                <w:rFonts w:ascii="Times New Roman" w:eastAsia="Calibri" w:hAnsi="Times New Roman" w:cs="Times New Roman"/>
                <w:sz w:val="28"/>
                <w:szCs w:val="28"/>
                <w:lang w:bidi="he-IL"/>
              </w:rPr>
            </w:pPr>
            <w:r w:rsidRPr="00765D56">
              <w:rPr>
                <w:rFonts w:ascii="Times New Roman" w:eastAsia="Calibri" w:hAnsi="Times New Roman" w:cs="Times New Roman"/>
                <w:sz w:val="28"/>
                <w:szCs w:val="28"/>
                <w:lang w:bidi="he-IL"/>
              </w:rPr>
              <w:t>Faculty of Commerce</w:t>
            </w:r>
          </w:p>
          <w:p w14:paraId="5E8D43BA" w14:textId="77777777" w:rsidR="009249D2" w:rsidRPr="00765D56" w:rsidRDefault="009249D2" w:rsidP="00370C08">
            <w:pPr>
              <w:jc w:val="center"/>
              <w:rPr>
                <w:rFonts w:ascii="Times New Roman" w:eastAsia="Calibri" w:hAnsi="Times New Roman" w:cs="Times New Roman"/>
                <w:sz w:val="28"/>
                <w:szCs w:val="28"/>
              </w:rPr>
            </w:pPr>
            <w:r w:rsidRPr="00765D56">
              <w:rPr>
                <w:rFonts w:ascii="Times New Roman" w:eastAsia="Calibri" w:hAnsi="Times New Roman" w:cs="Times New Roman"/>
                <w:sz w:val="28"/>
                <w:szCs w:val="28"/>
                <w:lang w:bidi="he-IL"/>
              </w:rPr>
              <w:t>Banha University</w:t>
            </w:r>
          </w:p>
        </w:tc>
      </w:tr>
      <w:bookmarkEnd w:id="2"/>
    </w:tbl>
    <w:p w14:paraId="0828E48C" w14:textId="77777777" w:rsidR="009249D2" w:rsidRPr="00542550" w:rsidRDefault="009249D2" w:rsidP="009249D2">
      <w:pPr>
        <w:spacing w:after="0" w:line="240" w:lineRule="auto"/>
        <w:jc w:val="center"/>
        <w:rPr>
          <w:rFonts w:ascii="Times New Roman" w:eastAsia="Calibri" w:hAnsi="Times New Roman" w:cs="Times New Roman"/>
          <w:sz w:val="28"/>
          <w:szCs w:val="28"/>
        </w:rPr>
      </w:pPr>
    </w:p>
    <w:p w14:paraId="23D47227" w14:textId="77777777" w:rsidR="009249D2" w:rsidRPr="00542550" w:rsidRDefault="009249D2" w:rsidP="009249D2">
      <w:pPr>
        <w:spacing w:after="0" w:line="240" w:lineRule="auto"/>
        <w:jc w:val="center"/>
        <w:rPr>
          <w:rFonts w:ascii="Times New Roman" w:eastAsia="Calibri" w:hAnsi="Times New Roman" w:cs="Times New Roman"/>
          <w:sz w:val="28"/>
          <w:szCs w:val="28"/>
        </w:rPr>
      </w:pPr>
    </w:p>
    <w:p w14:paraId="282C0ADA" w14:textId="77777777" w:rsidR="009249D2" w:rsidRPr="00542550" w:rsidRDefault="009249D2" w:rsidP="009249D2">
      <w:pPr>
        <w:spacing w:after="0" w:line="240" w:lineRule="auto"/>
        <w:jc w:val="center"/>
        <w:rPr>
          <w:rFonts w:ascii="Times New Roman" w:eastAsia="Calibri" w:hAnsi="Times New Roman" w:cs="Times New Roman"/>
          <w:sz w:val="28"/>
          <w:szCs w:val="28"/>
        </w:rPr>
      </w:pPr>
    </w:p>
    <w:p w14:paraId="3CA90804" w14:textId="77777777" w:rsidR="009249D2" w:rsidRPr="00542550" w:rsidRDefault="009249D2" w:rsidP="009249D2">
      <w:pPr>
        <w:spacing w:after="0" w:line="240" w:lineRule="auto"/>
        <w:jc w:val="center"/>
        <w:rPr>
          <w:rFonts w:ascii="Times New Roman" w:eastAsia="Calibri" w:hAnsi="Times New Roman" w:cs="Times New Roman"/>
          <w:sz w:val="28"/>
          <w:szCs w:val="28"/>
        </w:rPr>
      </w:pPr>
    </w:p>
    <w:p w14:paraId="3BA54B7C" w14:textId="77777777" w:rsidR="009249D2" w:rsidRDefault="009249D2" w:rsidP="009249D2">
      <w:pPr>
        <w:spacing w:after="0" w:line="240" w:lineRule="auto"/>
        <w:jc w:val="center"/>
        <w:rPr>
          <w:rFonts w:ascii="Times New Roman" w:eastAsia="Calibri" w:hAnsi="Times New Roman" w:cs="Times New Roman"/>
          <w:sz w:val="28"/>
          <w:szCs w:val="28"/>
        </w:rPr>
      </w:pPr>
    </w:p>
    <w:p w14:paraId="4F4D9935" w14:textId="77777777" w:rsidR="009249D2" w:rsidRDefault="009249D2" w:rsidP="009249D2">
      <w:pPr>
        <w:spacing w:after="0" w:line="240" w:lineRule="auto"/>
        <w:jc w:val="center"/>
        <w:rPr>
          <w:rFonts w:ascii="Times New Roman" w:eastAsia="Calibri" w:hAnsi="Times New Roman" w:cs="Times New Roman"/>
          <w:sz w:val="28"/>
          <w:szCs w:val="28"/>
        </w:rPr>
      </w:pPr>
    </w:p>
    <w:p w14:paraId="6EFB52D4" w14:textId="77777777" w:rsidR="009249D2" w:rsidRDefault="009249D2" w:rsidP="009249D2">
      <w:pPr>
        <w:spacing w:after="0" w:line="240" w:lineRule="auto"/>
        <w:jc w:val="center"/>
        <w:rPr>
          <w:rFonts w:ascii="Times New Roman" w:eastAsia="Calibri" w:hAnsi="Times New Roman" w:cs="Times New Roman"/>
          <w:sz w:val="28"/>
          <w:szCs w:val="28"/>
        </w:rPr>
      </w:pPr>
    </w:p>
    <w:p w14:paraId="3AA58148" w14:textId="77777777" w:rsidR="009249D2" w:rsidRDefault="009249D2" w:rsidP="009249D2">
      <w:pPr>
        <w:spacing w:after="0" w:line="240" w:lineRule="auto"/>
        <w:jc w:val="center"/>
        <w:rPr>
          <w:rFonts w:ascii="Times New Roman" w:eastAsia="Calibri" w:hAnsi="Times New Roman" w:cs="Times New Roman"/>
          <w:sz w:val="28"/>
          <w:szCs w:val="28"/>
        </w:rPr>
      </w:pPr>
    </w:p>
    <w:p w14:paraId="7A5D8124" w14:textId="77777777" w:rsidR="009249D2" w:rsidRDefault="009249D2" w:rsidP="009249D2">
      <w:pPr>
        <w:spacing w:after="0" w:line="240" w:lineRule="auto"/>
        <w:jc w:val="center"/>
        <w:rPr>
          <w:rFonts w:ascii="Times New Roman" w:eastAsia="Calibri" w:hAnsi="Times New Roman" w:cs="Times New Roman"/>
          <w:sz w:val="28"/>
          <w:szCs w:val="28"/>
        </w:rPr>
      </w:pPr>
    </w:p>
    <w:p w14:paraId="7030480C" w14:textId="77777777" w:rsidR="009249D2" w:rsidRDefault="009249D2" w:rsidP="009249D2">
      <w:pPr>
        <w:spacing w:after="0" w:line="240" w:lineRule="auto"/>
        <w:jc w:val="center"/>
        <w:rPr>
          <w:rFonts w:ascii="Times New Roman" w:eastAsia="Calibri" w:hAnsi="Times New Roman" w:cs="Times New Roman"/>
          <w:sz w:val="28"/>
          <w:szCs w:val="28"/>
        </w:rPr>
      </w:pPr>
    </w:p>
    <w:tbl>
      <w:tblPr>
        <w:tblStyle w:val="TableGrid"/>
        <w:tblW w:w="9450" w:type="dxa"/>
        <w:tblInd w:w="-522" w:type="dxa"/>
        <w:tblLook w:val="04A0" w:firstRow="1" w:lastRow="0" w:firstColumn="1" w:lastColumn="0" w:noHBand="0" w:noVBand="1"/>
      </w:tblPr>
      <w:tblGrid>
        <w:gridCol w:w="9450"/>
      </w:tblGrid>
      <w:tr w:rsidR="009249D2" w14:paraId="138D9910" w14:textId="77777777" w:rsidTr="00370C08">
        <w:tc>
          <w:tcPr>
            <w:tcW w:w="9450" w:type="dxa"/>
          </w:tcPr>
          <w:p w14:paraId="0748EBE0" w14:textId="77777777" w:rsidR="009249D2" w:rsidRPr="00765D56" w:rsidRDefault="009249D2" w:rsidP="00370C08">
            <w:pPr>
              <w:pBdr>
                <w:top w:val="single" w:sz="4" w:space="1" w:color="auto"/>
                <w:left w:val="single" w:sz="4" w:space="15" w:color="auto"/>
                <w:bottom w:val="single" w:sz="4" w:space="1" w:color="auto"/>
                <w:right w:val="single" w:sz="4" w:space="4" w:color="auto"/>
              </w:pBdr>
              <w:jc w:val="lowKashida"/>
              <w:rPr>
                <w:rFonts w:ascii="Times New Roman" w:eastAsia="Calibri" w:hAnsi="Times New Roman" w:cs="Times New Roman"/>
                <w:b/>
                <w:bCs/>
                <w:sz w:val="28"/>
                <w:szCs w:val="28"/>
              </w:rPr>
            </w:pPr>
            <w:r w:rsidRPr="00765D56">
              <w:rPr>
                <w:rFonts w:ascii="Times New Roman" w:eastAsia="Calibri" w:hAnsi="Times New Roman" w:cs="Times New Roman"/>
                <w:sz w:val="28"/>
                <w:szCs w:val="28"/>
              </w:rPr>
              <w:t>Scientific Journal for Accounting Research, Accounting and Auditing Department, Faculty of Commerce, Suez Canal University, Iss. 1, October 2020</w:t>
            </w:r>
          </w:p>
        </w:tc>
      </w:tr>
    </w:tbl>
    <w:p w14:paraId="3A35C67E" w14:textId="77777777" w:rsidR="009249D2" w:rsidRPr="00542550" w:rsidRDefault="009249D2" w:rsidP="009249D2">
      <w:pPr>
        <w:spacing w:after="0" w:line="240" w:lineRule="auto"/>
        <w:jc w:val="center"/>
        <w:rPr>
          <w:rFonts w:ascii="Times New Roman" w:eastAsia="Calibri" w:hAnsi="Times New Roman" w:cs="Times New Roman"/>
          <w:sz w:val="28"/>
          <w:szCs w:val="28"/>
        </w:rPr>
      </w:pPr>
    </w:p>
    <w:p w14:paraId="7648D5E6" w14:textId="0077F08E" w:rsidR="00765D56" w:rsidRDefault="00765D56" w:rsidP="00765D56">
      <w:pPr>
        <w:spacing w:after="0" w:line="240" w:lineRule="auto"/>
        <w:jc w:val="center"/>
        <w:rPr>
          <w:rFonts w:ascii="Times New Roman" w:eastAsia="Calibri" w:hAnsi="Times New Roman" w:cs="Times New Roman"/>
          <w:sz w:val="28"/>
          <w:szCs w:val="28"/>
        </w:rPr>
      </w:pPr>
    </w:p>
    <w:p w14:paraId="2153B02C" w14:textId="77777777" w:rsidR="005817CA" w:rsidRPr="00542550" w:rsidRDefault="005817CA" w:rsidP="007B3D3F">
      <w:pPr>
        <w:spacing w:before="120" w:after="120" w:line="240" w:lineRule="auto"/>
        <w:jc w:val="both"/>
        <w:rPr>
          <w:rFonts w:ascii="Times New Roman" w:eastAsia="Calibri" w:hAnsi="Times New Roman" w:cs="Times New Roman"/>
          <w:sz w:val="26"/>
          <w:szCs w:val="26"/>
        </w:rPr>
      </w:pPr>
      <w:r w:rsidRPr="00542550">
        <w:rPr>
          <w:rFonts w:ascii="Times New Roman" w:eastAsia="Calibri" w:hAnsi="Times New Roman" w:cs="Times New Roman"/>
          <w:sz w:val="26"/>
          <w:szCs w:val="26"/>
        </w:rPr>
        <w:lastRenderedPageBreak/>
        <w:t xml:space="preserve">      The current research attempted</w:t>
      </w:r>
      <w:r>
        <w:rPr>
          <w:rFonts w:ascii="Times New Roman" w:eastAsia="Calibri" w:hAnsi="Times New Roman" w:cs="Times New Roman"/>
          <w:sz w:val="26"/>
          <w:szCs w:val="26"/>
        </w:rPr>
        <w:t xml:space="preserve"> to </w:t>
      </w:r>
      <w:r w:rsidRPr="00542550">
        <w:rPr>
          <w:rFonts w:ascii="Times New Roman" w:eastAsia="Calibri" w:hAnsi="Times New Roman" w:cs="Times New Roman"/>
          <w:sz w:val="26"/>
          <w:szCs w:val="26"/>
        </w:rPr>
        <w:t>analyze</w:t>
      </w:r>
      <w:r w:rsidRPr="002B1314">
        <w:rPr>
          <w:rFonts w:ascii="Times New Roman" w:eastAsia="Calibri" w:hAnsi="Times New Roman" w:cs="Times New Roman"/>
          <w:sz w:val="26"/>
          <w:szCs w:val="26"/>
          <w:lang w:val="en"/>
        </w:rPr>
        <w:t xml:space="preserve"> the nature of the relationship between concentrated ownership structures and the quality of sustainability reports and their impact on tax avoidance practices</w:t>
      </w:r>
      <w:r w:rsidRPr="002B1314">
        <w:rPr>
          <w:lang w:val="en"/>
        </w:rPr>
        <w:t xml:space="preserve"> </w:t>
      </w:r>
      <w:r w:rsidRPr="002B1314">
        <w:rPr>
          <w:rFonts w:ascii="Times New Roman" w:eastAsia="Calibri" w:hAnsi="Times New Roman" w:cs="Times New Roman"/>
          <w:sz w:val="26"/>
          <w:szCs w:val="26"/>
          <w:lang w:val="en"/>
        </w:rPr>
        <w:t xml:space="preserve">with </w:t>
      </w:r>
      <w:r w:rsidRPr="002B1314">
        <w:rPr>
          <w:rFonts w:ascii="Times New Roman" w:eastAsia="Calibri" w:hAnsi="Times New Roman" w:cs="Times New Roman"/>
          <w:sz w:val="26"/>
          <w:szCs w:val="26"/>
        </w:rPr>
        <w:t>providing</w:t>
      </w:r>
      <w:r w:rsidRPr="002B1314">
        <w:rPr>
          <w:rFonts w:ascii="Times New Roman" w:eastAsia="Calibri" w:hAnsi="Times New Roman" w:cs="Times New Roman"/>
          <w:sz w:val="26"/>
          <w:szCs w:val="26"/>
          <w:lang w:val="en"/>
        </w:rPr>
        <w:t xml:space="preserve"> </w:t>
      </w:r>
      <w:proofErr w:type="gramStart"/>
      <w:r w:rsidRPr="002B1314">
        <w:rPr>
          <w:rFonts w:ascii="Times New Roman" w:eastAsia="Calibri" w:hAnsi="Times New Roman" w:cs="Times New Roman"/>
          <w:sz w:val="26"/>
          <w:szCs w:val="26"/>
          <w:lang w:val="en"/>
        </w:rPr>
        <w:t>an applied evidence</w:t>
      </w:r>
      <w:proofErr w:type="gramEnd"/>
      <w:r w:rsidRPr="002B1314">
        <w:rPr>
          <w:rFonts w:ascii="Times New Roman" w:eastAsia="Calibri" w:hAnsi="Times New Roman" w:cs="Times New Roman"/>
          <w:sz w:val="26"/>
          <w:szCs w:val="26"/>
          <w:lang w:val="en"/>
        </w:rPr>
        <w:t xml:space="preserve"> from the Egyptian business environment</w:t>
      </w:r>
      <w:r>
        <w:rPr>
          <w:rFonts w:ascii="Times New Roman" w:eastAsia="Calibri" w:hAnsi="Times New Roman" w:cs="Times New Roman"/>
          <w:sz w:val="26"/>
          <w:szCs w:val="26"/>
          <w:lang w:val="en"/>
        </w:rPr>
        <w:t>.</w:t>
      </w:r>
      <w:r w:rsidRPr="00542550">
        <w:rPr>
          <w:rFonts w:ascii="Times New Roman" w:eastAsia="Calibri" w:hAnsi="Times New Roman" w:cs="Times New Roman"/>
          <w:sz w:val="26"/>
          <w:szCs w:val="26"/>
        </w:rPr>
        <w:t xml:space="preserve"> The scientific contribution of this research stands out in</w:t>
      </w:r>
      <w:r w:rsidRPr="002B1314">
        <w:rPr>
          <w:rFonts w:ascii="inherit" w:eastAsia="Times New Roman" w:hAnsi="inherit" w:cs="Courier New"/>
          <w:color w:val="202124"/>
          <w:sz w:val="42"/>
          <w:szCs w:val="42"/>
          <w:lang w:val="en"/>
        </w:rPr>
        <w:t xml:space="preserve"> </w:t>
      </w:r>
      <w:r>
        <w:rPr>
          <w:rFonts w:ascii="Times New Roman" w:eastAsia="Calibri" w:hAnsi="Times New Roman" w:cs="Times New Roman"/>
          <w:sz w:val="26"/>
          <w:szCs w:val="26"/>
          <w:lang w:val="en"/>
        </w:rPr>
        <w:t>a</w:t>
      </w:r>
      <w:r w:rsidRPr="002B1314">
        <w:rPr>
          <w:rFonts w:ascii="Times New Roman" w:eastAsia="Calibri" w:hAnsi="Times New Roman" w:cs="Times New Roman"/>
          <w:sz w:val="26"/>
          <w:szCs w:val="26"/>
          <w:lang w:val="en"/>
        </w:rPr>
        <w:t>ddressing an important issue, which is the impact of concentrated ownership structures on tax avoidance practices</w:t>
      </w:r>
      <w:r>
        <w:rPr>
          <w:rFonts w:ascii="Times New Roman" w:eastAsia="Calibri" w:hAnsi="Times New Roman" w:cs="Times New Roman"/>
          <w:sz w:val="26"/>
          <w:szCs w:val="26"/>
          <w:lang w:val="en"/>
        </w:rPr>
        <w:t>,</w:t>
      </w:r>
      <w:r w:rsidRPr="002B1314">
        <w:t xml:space="preserve"> </w:t>
      </w:r>
      <w:r>
        <w:rPr>
          <w:rFonts w:ascii="Times New Roman" w:eastAsia="Calibri" w:hAnsi="Times New Roman" w:cs="Times New Roman"/>
          <w:sz w:val="26"/>
          <w:szCs w:val="26"/>
          <w:lang w:val="en"/>
        </w:rPr>
        <w:t>t</w:t>
      </w:r>
      <w:r w:rsidRPr="002B1314">
        <w:rPr>
          <w:rFonts w:ascii="Times New Roman" w:eastAsia="Calibri" w:hAnsi="Times New Roman" w:cs="Times New Roman"/>
          <w:sz w:val="26"/>
          <w:szCs w:val="26"/>
          <w:lang w:val="en"/>
        </w:rPr>
        <w:t>aking into account the level of disclosure</w:t>
      </w:r>
      <w:r>
        <w:rPr>
          <w:rFonts w:ascii="Times New Roman" w:eastAsia="Calibri" w:hAnsi="Times New Roman" w:cs="Times New Roman"/>
          <w:sz w:val="26"/>
          <w:szCs w:val="26"/>
          <w:lang w:val="en"/>
        </w:rPr>
        <w:t xml:space="preserve"> quality about </w:t>
      </w:r>
      <w:r w:rsidRPr="002B1314">
        <w:rPr>
          <w:rFonts w:ascii="Times New Roman" w:eastAsia="Calibri" w:hAnsi="Times New Roman" w:cs="Times New Roman"/>
          <w:sz w:val="26"/>
          <w:szCs w:val="26"/>
          <w:lang w:val="en"/>
        </w:rPr>
        <w:t>sustainable development activities</w:t>
      </w:r>
      <w:r>
        <w:rPr>
          <w:rFonts w:ascii="Times New Roman" w:eastAsia="Calibri" w:hAnsi="Times New Roman" w:cs="Times New Roman"/>
          <w:sz w:val="26"/>
          <w:szCs w:val="26"/>
          <w:lang w:val="en"/>
        </w:rPr>
        <w:t xml:space="preserve"> in Egyptian</w:t>
      </w:r>
      <w:r w:rsidRPr="002B1314">
        <w:rPr>
          <w:rFonts w:ascii="Times New Roman" w:eastAsia="Calibri" w:hAnsi="Times New Roman" w:cs="Times New Roman"/>
          <w:sz w:val="26"/>
          <w:szCs w:val="26"/>
          <w:lang w:val="en"/>
        </w:rPr>
        <w:t xml:space="preserve"> listed companies </w:t>
      </w:r>
      <w:r>
        <w:rPr>
          <w:rFonts w:ascii="Times New Roman" w:eastAsia="Calibri" w:hAnsi="Times New Roman" w:cs="Times New Roman"/>
          <w:sz w:val="26"/>
          <w:szCs w:val="26"/>
          <w:lang w:val="en"/>
        </w:rPr>
        <w:t>,which</w:t>
      </w:r>
      <w:r w:rsidRPr="002B1314">
        <w:rPr>
          <w:rFonts w:ascii="Times New Roman" w:eastAsia="Calibri" w:hAnsi="Times New Roman" w:cs="Times New Roman"/>
          <w:sz w:val="26"/>
          <w:szCs w:val="26"/>
          <w:lang w:val="en"/>
        </w:rPr>
        <w:t xml:space="preserve"> help the tax administration to formulate effective tax systems to avoid the risk of aggressive tax practices </w:t>
      </w:r>
      <w:r>
        <w:rPr>
          <w:rFonts w:ascii="Times New Roman" w:eastAsia="Calibri" w:hAnsi="Times New Roman" w:cs="Times New Roman"/>
          <w:sz w:val="26"/>
          <w:szCs w:val="26"/>
          <w:lang w:val="en"/>
        </w:rPr>
        <w:t>by</w:t>
      </w:r>
      <w:r w:rsidRPr="002B1314">
        <w:rPr>
          <w:rFonts w:ascii="Times New Roman" w:eastAsia="Calibri" w:hAnsi="Times New Roman" w:cs="Times New Roman"/>
          <w:sz w:val="26"/>
          <w:szCs w:val="26"/>
          <w:lang w:val="en"/>
        </w:rPr>
        <w:t xml:space="preserve"> companies,</w:t>
      </w:r>
      <w:r>
        <w:rPr>
          <w:rFonts w:ascii="Times New Roman" w:eastAsia="Calibri" w:hAnsi="Times New Roman" w:cs="Times New Roman"/>
          <w:sz w:val="26"/>
          <w:szCs w:val="26"/>
          <w:lang w:val="en"/>
        </w:rPr>
        <w:t>.</w:t>
      </w:r>
      <w:r w:rsidRPr="00542550">
        <w:rPr>
          <w:rFonts w:ascii="Times New Roman" w:eastAsia="Calibri" w:hAnsi="Times New Roman" w:cs="Times New Roman"/>
          <w:sz w:val="26"/>
          <w:szCs w:val="26"/>
        </w:rPr>
        <w:t xml:space="preserve"> The research summary can be viewed through the following elements:</w:t>
      </w:r>
    </w:p>
    <w:p w14:paraId="229A5CBB" w14:textId="77777777" w:rsidR="005817CA" w:rsidRPr="00945573" w:rsidRDefault="005817CA" w:rsidP="007B3D3F">
      <w:pPr>
        <w:numPr>
          <w:ilvl w:val="0"/>
          <w:numId w:val="8"/>
        </w:numPr>
        <w:spacing w:before="120" w:after="120" w:line="240" w:lineRule="auto"/>
        <w:contextualSpacing/>
        <w:jc w:val="both"/>
        <w:rPr>
          <w:rFonts w:ascii="Times New Roman" w:eastAsia="Calibri" w:hAnsi="Times New Roman" w:cs="Times New Roman"/>
          <w:b/>
          <w:bCs/>
          <w:sz w:val="28"/>
          <w:szCs w:val="28"/>
        </w:rPr>
      </w:pPr>
      <w:r w:rsidRPr="00945573">
        <w:rPr>
          <w:rFonts w:ascii="Times New Roman" w:eastAsia="Calibri" w:hAnsi="Times New Roman" w:cs="Times New Roman"/>
          <w:b/>
          <w:bCs/>
          <w:sz w:val="28"/>
          <w:szCs w:val="28"/>
        </w:rPr>
        <w:t>The research problem and questions</w:t>
      </w:r>
    </w:p>
    <w:p w14:paraId="16E4361F" w14:textId="3195F78E" w:rsidR="005817CA" w:rsidRDefault="005817CA" w:rsidP="004C6554">
      <w:pPr>
        <w:spacing w:before="100" w:beforeAutospacing="1" w:after="120" w:line="240" w:lineRule="auto"/>
        <w:jc w:val="both"/>
        <w:rPr>
          <w:rFonts w:ascii="Times New Roman" w:eastAsia="Calibri" w:hAnsi="Times New Roman" w:cs="Times New Roman"/>
          <w:sz w:val="26"/>
          <w:szCs w:val="26"/>
        </w:rPr>
      </w:pPr>
      <w:r w:rsidRPr="00542550">
        <w:rPr>
          <w:rFonts w:ascii="Times New Roman" w:eastAsia="Calibri" w:hAnsi="Times New Roman" w:cs="Times New Roman"/>
          <w:sz w:val="26"/>
          <w:szCs w:val="26"/>
        </w:rPr>
        <w:t xml:space="preserve">    </w:t>
      </w:r>
      <w:r w:rsidR="007B06E7">
        <w:rPr>
          <w:rFonts w:ascii="Times New Roman" w:eastAsia="Calibri" w:hAnsi="Times New Roman" w:cs="Times New Roman"/>
          <w:sz w:val="26"/>
          <w:szCs w:val="26"/>
        </w:rPr>
        <w:t xml:space="preserve"> </w:t>
      </w:r>
      <w:r w:rsidRPr="00542550">
        <w:rPr>
          <w:rFonts w:ascii="Times New Roman" w:eastAsia="Calibri" w:hAnsi="Times New Roman" w:cs="Times New Roman"/>
          <w:sz w:val="26"/>
          <w:szCs w:val="26"/>
        </w:rPr>
        <w:t xml:space="preserve"> The current research attempts to answer the following main question:</w:t>
      </w:r>
      <w:r w:rsidRPr="001A674F">
        <w:t xml:space="preserve"> </w:t>
      </w:r>
      <w:r w:rsidRPr="001A674F">
        <w:rPr>
          <w:rFonts w:ascii="Times New Roman" w:eastAsia="Calibri" w:hAnsi="Times New Roman" w:cs="Times New Roman"/>
          <w:sz w:val="26"/>
          <w:szCs w:val="26"/>
        </w:rPr>
        <w:t>What is the nature of the relationship between concentrated ownership structures and the quality of sustainability reports and its impact on tax avoidance practices for companies listed on the Egyptian Stock Exchange?</w:t>
      </w:r>
      <w:r w:rsidRPr="00542550">
        <w:rPr>
          <w:rFonts w:ascii="Times New Roman" w:eastAsia="Calibri" w:hAnsi="Times New Roman" w:cs="Times New Roman"/>
          <w:sz w:val="26"/>
          <w:szCs w:val="26"/>
        </w:rPr>
        <w:t xml:space="preserve"> Within the frame of this main question, the research divided it to the following sub-questions:</w:t>
      </w:r>
      <w:r w:rsidRPr="001A674F">
        <w:t xml:space="preserve"> </w:t>
      </w:r>
      <w:r w:rsidRPr="001A674F">
        <w:rPr>
          <w:rFonts w:ascii="Times New Roman" w:eastAsia="Calibri" w:hAnsi="Times New Roman" w:cs="Times New Roman"/>
          <w:sz w:val="26"/>
          <w:szCs w:val="26"/>
        </w:rPr>
        <w:t>What is meant by concentrated ownership structures, and does it affect the quality of disclosure of sustainable development activities in companies?</w:t>
      </w:r>
      <w:r w:rsidRPr="001A674F">
        <w:t xml:space="preserve"> </w:t>
      </w:r>
      <w:r>
        <w:rPr>
          <w:rFonts w:ascii="Times New Roman" w:eastAsia="Calibri" w:hAnsi="Times New Roman" w:cs="Times New Roman"/>
          <w:sz w:val="26"/>
          <w:szCs w:val="26"/>
        </w:rPr>
        <w:t>does</w:t>
      </w:r>
      <w:r w:rsidRPr="001A674F">
        <w:rPr>
          <w:rFonts w:ascii="Times New Roman" w:eastAsia="Calibri" w:hAnsi="Times New Roman" w:cs="Times New Roman"/>
          <w:sz w:val="26"/>
          <w:szCs w:val="26"/>
        </w:rPr>
        <w:t xml:space="preserve"> tax avoidance practices</w:t>
      </w:r>
      <w:r>
        <w:rPr>
          <w:rFonts w:ascii="Times New Roman" w:eastAsia="Calibri" w:hAnsi="Times New Roman" w:cs="Times New Roman"/>
          <w:sz w:val="26"/>
          <w:szCs w:val="26"/>
        </w:rPr>
        <w:t xml:space="preserve"> consider</w:t>
      </w:r>
      <w:r w:rsidRPr="001A674F">
        <w:rPr>
          <w:rFonts w:ascii="Times New Roman" w:eastAsia="Calibri" w:hAnsi="Times New Roman" w:cs="Times New Roman"/>
          <w:sz w:val="26"/>
          <w:szCs w:val="26"/>
        </w:rPr>
        <w:t xml:space="preserve"> socially irresponsible?</w:t>
      </w:r>
      <w:r>
        <w:rPr>
          <w:rFonts w:ascii="Times New Roman" w:eastAsia="Calibri" w:hAnsi="Times New Roman" w:cs="Times New Roman"/>
          <w:sz w:val="26"/>
          <w:szCs w:val="26"/>
        </w:rPr>
        <w:t>,</w:t>
      </w:r>
      <w:r w:rsidRPr="001A674F">
        <w:t xml:space="preserve"> </w:t>
      </w:r>
      <w:r w:rsidRPr="001A674F">
        <w:rPr>
          <w:rFonts w:ascii="Times New Roman" w:eastAsia="Calibri" w:hAnsi="Times New Roman" w:cs="Times New Roman"/>
          <w:sz w:val="26"/>
          <w:szCs w:val="26"/>
        </w:rPr>
        <w:t>Is corporate tax payments (tax liability) one aspect of social responsibility</w:t>
      </w:r>
      <w:r>
        <w:rPr>
          <w:rFonts w:ascii="Times New Roman" w:eastAsia="Calibri" w:hAnsi="Times New Roman" w:cs="Times New Roman"/>
          <w:sz w:val="26"/>
          <w:szCs w:val="26"/>
        </w:rPr>
        <w:t xml:space="preserve"> activities</w:t>
      </w:r>
      <w:r w:rsidRPr="001A674F">
        <w:rPr>
          <w:rFonts w:ascii="Times New Roman" w:eastAsia="Calibri" w:hAnsi="Times New Roman" w:cs="Times New Roman"/>
          <w:sz w:val="26"/>
          <w:szCs w:val="26"/>
        </w:rPr>
        <w:t>?</w:t>
      </w:r>
      <w:r>
        <w:rPr>
          <w:rFonts w:ascii="Times New Roman" w:eastAsia="Calibri" w:hAnsi="Times New Roman" w:cs="Times New Roman"/>
          <w:sz w:val="26"/>
          <w:szCs w:val="26"/>
        </w:rPr>
        <w:t>,</w:t>
      </w:r>
      <w:r w:rsidRPr="001A674F">
        <w:t xml:space="preserve"> </w:t>
      </w:r>
      <w:r w:rsidRPr="001A674F">
        <w:rPr>
          <w:rFonts w:ascii="Times New Roman" w:eastAsia="Calibri" w:hAnsi="Times New Roman" w:cs="Times New Roman"/>
          <w:sz w:val="26"/>
          <w:szCs w:val="26"/>
        </w:rPr>
        <w:t>What is the impact of concentrated ownership structures on tax avoidance practices?</w:t>
      </w:r>
      <w:r>
        <w:rPr>
          <w:rFonts w:ascii="Times New Roman" w:eastAsia="Calibri" w:hAnsi="Times New Roman" w:cs="Times New Roman"/>
          <w:sz w:val="26"/>
          <w:szCs w:val="26"/>
        </w:rPr>
        <w:t>,</w:t>
      </w:r>
      <w:r w:rsidRPr="001A674F">
        <w:t xml:space="preserve"> </w:t>
      </w:r>
      <w:r w:rsidRPr="001A674F">
        <w:rPr>
          <w:rFonts w:ascii="Times New Roman" w:eastAsia="Calibri" w:hAnsi="Times New Roman" w:cs="Times New Roman"/>
          <w:sz w:val="26"/>
          <w:szCs w:val="26"/>
        </w:rPr>
        <w:t>What is the impact of the quality of sustainability reports on tax avoidance practices?</w:t>
      </w:r>
      <w:r>
        <w:rPr>
          <w:rFonts w:ascii="Times New Roman" w:eastAsia="Calibri" w:hAnsi="Times New Roman" w:cs="Times New Roman"/>
          <w:sz w:val="26"/>
          <w:szCs w:val="26"/>
        </w:rPr>
        <w:t xml:space="preserve"> And </w:t>
      </w:r>
      <w:proofErr w:type="gramStart"/>
      <w:r w:rsidRPr="001A674F">
        <w:rPr>
          <w:rFonts w:ascii="Times New Roman" w:eastAsia="Calibri" w:hAnsi="Times New Roman" w:cs="Times New Roman"/>
          <w:sz w:val="26"/>
          <w:szCs w:val="26"/>
        </w:rPr>
        <w:t>How</w:t>
      </w:r>
      <w:proofErr w:type="gramEnd"/>
      <w:r w:rsidRPr="001A674F">
        <w:rPr>
          <w:rFonts w:ascii="Times New Roman" w:eastAsia="Calibri" w:hAnsi="Times New Roman" w:cs="Times New Roman"/>
          <w:sz w:val="26"/>
          <w:szCs w:val="26"/>
        </w:rPr>
        <w:t xml:space="preserve"> does the quality of sustainability reports affect the nature of the relationship between concentrated ownership structures and tax avoidance practices for companies listed on the Egyptian Stock Exchange?</w:t>
      </w:r>
    </w:p>
    <w:p w14:paraId="4441AEEF" w14:textId="36DFDF37" w:rsidR="005817CA" w:rsidRPr="00945573" w:rsidRDefault="005817CA" w:rsidP="007B3D3F">
      <w:pPr>
        <w:numPr>
          <w:ilvl w:val="0"/>
          <w:numId w:val="8"/>
        </w:numPr>
        <w:spacing w:before="120" w:after="120" w:line="240" w:lineRule="auto"/>
        <w:contextualSpacing/>
        <w:jc w:val="both"/>
        <w:rPr>
          <w:rFonts w:ascii="Times New Roman" w:eastAsia="Calibri" w:hAnsi="Times New Roman" w:cs="Times New Roman"/>
          <w:b/>
          <w:bCs/>
          <w:sz w:val="28"/>
          <w:szCs w:val="28"/>
        </w:rPr>
      </w:pPr>
      <w:r w:rsidRPr="00945573">
        <w:rPr>
          <w:rFonts w:ascii="Times New Roman" w:eastAsia="Calibri" w:hAnsi="Times New Roman" w:cs="Times New Roman"/>
          <w:b/>
          <w:bCs/>
          <w:sz w:val="28"/>
          <w:szCs w:val="28"/>
        </w:rPr>
        <w:t>Research objectives</w:t>
      </w:r>
    </w:p>
    <w:p w14:paraId="26E0DBDF" w14:textId="0C7901D1" w:rsidR="005817CA" w:rsidRDefault="005817CA" w:rsidP="004C6554">
      <w:pPr>
        <w:spacing w:before="100" w:beforeAutospacing="1" w:after="120" w:line="240" w:lineRule="auto"/>
        <w:jc w:val="both"/>
        <w:rPr>
          <w:rFonts w:ascii="Times New Roman" w:eastAsia="Calibri" w:hAnsi="Times New Roman" w:cs="Times New Roman"/>
          <w:sz w:val="26"/>
          <w:szCs w:val="26"/>
          <w:lang w:val="en"/>
        </w:rPr>
      </w:pPr>
      <w:r w:rsidRPr="00542550">
        <w:rPr>
          <w:rFonts w:ascii="Times New Roman" w:eastAsia="Calibri" w:hAnsi="Times New Roman" w:cs="Times New Roman"/>
          <w:sz w:val="26"/>
          <w:szCs w:val="26"/>
        </w:rPr>
        <w:t xml:space="preserve">    </w:t>
      </w:r>
      <w:r w:rsidR="0054352F">
        <w:rPr>
          <w:rFonts w:ascii="Times New Roman" w:eastAsia="Calibri" w:hAnsi="Times New Roman" w:cs="Times New Roman"/>
          <w:sz w:val="26"/>
          <w:szCs w:val="26"/>
        </w:rPr>
        <w:t xml:space="preserve">  </w:t>
      </w:r>
      <w:r w:rsidRPr="00542550">
        <w:rPr>
          <w:rFonts w:ascii="Times New Roman" w:eastAsia="Calibri" w:hAnsi="Times New Roman" w:cs="Times New Roman"/>
          <w:sz w:val="26"/>
          <w:szCs w:val="26"/>
        </w:rPr>
        <w:t>The main objective of the research is to develop a theoretical framework supported by practical evidence to</w:t>
      </w:r>
      <w:r w:rsidRPr="001A674F">
        <w:t xml:space="preserve"> </w:t>
      </w:r>
      <w:r w:rsidRPr="001A674F">
        <w:rPr>
          <w:rFonts w:ascii="Times New Roman" w:eastAsia="Calibri" w:hAnsi="Times New Roman" w:cs="Times New Roman"/>
          <w:sz w:val="26"/>
          <w:szCs w:val="26"/>
        </w:rPr>
        <w:t>analyze the nature of the relationship between concentrated ownership structures and the quality of sustainability reports and its impact on tax avoidance practices for companies listed on the Egyptian Stock Exchange.</w:t>
      </w:r>
      <w:r w:rsidRPr="00542550">
        <w:rPr>
          <w:rFonts w:ascii="Times New Roman" w:eastAsia="Calibri" w:hAnsi="Times New Roman" w:cs="Times New Roman"/>
          <w:sz w:val="26"/>
          <w:szCs w:val="26"/>
        </w:rPr>
        <w:t xml:space="preserve"> From this main objective the following sub-objectives are derived:</w:t>
      </w:r>
      <w:r w:rsidRPr="00542550">
        <w:rPr>
          <w:rFonts w:ascii="Times New Roman" w:eastAsia="Times New Roman" w:hAnsi="Times New Roman" w:cs="Times New Roman"/>
          <w:color w:val="202124"/>
          <w:sz w:val="46"/>
          <w:szCs w:val="46"/>
        </w:rPr>
        <w:t xml:space="preserve"> </w:t>
      </w:r>
      <w:r w:rsidRPr="001A674F">
        <w:rPr>
          <w:rFonts w:ascii="Times New Roman" w:eastAsia="Calibri" w:hAnsi="Times New Roman" w:cs="Times New Roman"/>
          <w:sz w:val="26"/>
          <w:szCs w:val="26"/>
        </w:rPr>
        <w:t>Studying and analyzing the impact of concentrated ownership structures on the level and quality of disclosure of sustainable development activities.</w:t>
      </w:r>
      <w:r w:rsidRPr="00542550">
        <w:rPr>
          <w:rFonts w:ascii="Times New Roman" w:eastAsia="Calibri" w:hAnsi="Times New Roman" w:cs="Times New Roman"/>
          <w:sz w:val="26"/>
          <w:szCs w:val="26"/>
        </w:rPr>
        <w:t xml:space="preserve">, </w:t>
      </w:r>
      <w:bookmarkStart w:id="3" w:name="_Hlk127704312"/>
      <w:r w:rsidRPr="00542550">
        <w:rPr>
          <w:rFonts w:ascii="Times New Roman" w:eastAsia="Calibri" w:hAnsi="Times New Roman" w:cs="Times New Roman"/>
          <w:sz w:val="26"/>
          <w:szCs w:val="26"/>
        </w:rPr>
        <w:t>determining</w:t>
      </w:r>
      <w:bookmarkEnd w:id="3"/>
      <w:r w:rsidRPr="00542550">
        <w:rPr>
          <w:rFonts w:ascii="Times New Roman" w:eastAsia="Calibri" w:hAnsi="Times New Roman" w:cs="Times New Roman"/>
          <w:sz w:val="26"/>
          <w:szCs w:val="26"/>
        </w:rPr>
        <w:t xml:space="preserve"> </w:t>
      </w:r>
      <w:r w:rsidRPr="001A674F">
        <w:rPr>
          <w:rFonts w:ascii="Times New Roman" w:eastAsia="Calibri" w:hAnsi="Times New Roman" w:cs="Times New Roman"/>
          <w:sz w:val="26"/>
          <w:szCs w:val="26"/>
        </w:rPr>
        <w:t>the impact of concentrated ownership structures on tax avoidance practices</w:t>
      </w:r>
      <w:r>
        <w:rPr>
          <w:rFonts w:ascii="Times New Roman" w:eastAsia="Calibri" w:hAnsi="Times New Roman" w:cs="Times New Roman"/>
          <w:sz w:val="26"/>
          <w:szCs w:val="26"/>
        </w:rPr>
        <w:t>,</w:t>
      </w:r>
      <w:r w:rsidRPr="001A674F">
        <w:t xml:space="preserve"> </w:t>
      </w:r>
      <w:r w:rsidRPr="00542550">
        <w:rPr>
          <w:rFonts w:ascii="Times New Roman" w:eastAsia="Calibri" w:hAnsi="Times New Roman" w:cs="Times New Roman"/>
          <w:sz w:val="26"/>
          <w:szCs w:val="26"/>
        </w:rPr>
        <w:t>determining</w:t>
      </w:r>
      <w:r w:rsidRPr="001A674F">
        <w:rPr>
          <w:rFonts w:ascii="Times New Roman" w:eastAsia="Calibri" w:hAnsi="Times New Roman" w:cs="Times New Roman"/>
          <w:sz w:val="26"/>
          <w:szCs w:val="26"/>
        </w:rPr>
        <w:t xml:space="preserve"> the impact of the quality of sustainability reports on tax avoidance practices</w:t>
      </w:r>
      <w:r>
        <w:rPr>
          <w:rFonts w:ascii="Times New Roman" w:eastAsia="Calibri" w:hAnsi="Times New Roman" w:cs="Times New Roman"/>
          <w:sz w:val="26"/>
          <w:szCs w:val="26"/>
        </w:rPr>
        <w:t xml:space="preserve"> and </w:t>
      </w:r>
      <w:r w:rsidRPr="00542550">
        <w:rPr>
          <w:rFonts w:ascii="Times New Roman" w:eastAsia="Calibri" w:hAnsi="Times New Roman" w:cs="Times New Roman"/>
          <w:sz w:val="26"/>
          <w:szCs w:val="26"/>
        </w:rPr>
        <w:t>Presenting practical evidence from companies listed on the Egyptian Stock Exchange regarding</w:t>
      </w:r>
      <w:r w:rsidRPr="001A674F">
        <w:rPr>
          <w:rFonts w:ascii="inherit" w:eastAsia="Times New Roman" w:hAnsi="inherit" w:cs="Courier New"/>
          <w:color w:val="202124"/>
          <w:sz w:val="42"/>
          <w:szCs w:val="42"/>
          <w:lang w:val="en"/>
        </w:rPr>
        <w:t xml:space="preserve"> </w:t>
      </w:r>
      <w:r>
        <w:rPr>
          <w:rFonts w:ascii="Times New Roman" w:eastAsia="Calibri" w:hAnsi="Times New Roman" w:cs="Times New Roman"/>
          <w:sz w:val="26"/>
          <w:szCs w:val="26"/>
          <w:lang w:val="en"/>
        </w:rPr>
        <w:t>the</w:t>
      </w:r>
      <w:r w:rsidRPr="001A674F">
        <w:rPr>
          <w:rFonts w:ascii="Times New Roman" w:eastAsia="Calibri" w:hAnsi="Times New Roman" w:cs="Times New Roman"/>
          <w:sz w:val="26"/>
          <w:szCs w:val="26"/>
          <w:lang w:val="en"/>
        </w:rPr>
        <w:t xml:space="preserve"> nature of the relationship between concentrated ownership structures and the quality of sustainability reports and their impact on tax avoidance practices for companies listed on the Egyptian Stock Exchange.</w:t>
      </w:r>
    </w:p>
    <w:p w14:paraId="380D90F8" w14:textId="7B7F4338" w:rsidR="004C6554" w:rsidRDefault="004C6554" w:rsidP="004C6554">
      <w:pPr>
        <w:spacing w:before="100" w:beforeAutospacing="1" w:after="120" w:line="240" w:lineRule="auto"/>
        <w:jc w:val="both"/>
        <w:rPr>
          <w:rFonts w:ascii="Times New Roman" w:eastAsia="Calibri" w:hAnsi="Times New Roman" w:cs="Times New Roman"/>
          <w:sz w:val="26"/>
          <w:szCs w:val="26"/>
          <w:lang w:val="en"/>
        </w:rPr>
      </w:pPr>
    </w:p>
    <w:p w14:paraId="5C42C656" w14:textId="77777777" w:rsidR="004C6554" w:rsidRPr="001A674F" w:rsidRDefault="004C6554" w:rsidP="004C6554">
      <w:pPr>
        <w:spacing w:before="100" w:beforeAutospacing="1" w:after="120" w:line="240" w:lineRule="auto"/>
        <w:jc w:val="both"/>
        <w:rPr>
          <w:rFonts w:ascii="Times New Roman" w:eastAsia="Calibri" w:hAnsi="Times New Roman" w:cs="Times New Roman"/>
          <w:sz w:val="26"/>
          <w:szCs w:val="26"/>
        </w:rPr>
      </w:pPr>
    </w:p>
    <w:p w14:paraId="1B5FB3B6" w14:textId="05954FAA" w:rsidR="005817CA" w:rsidRPr="00945573" w:rsidRDefault="005817CA" w:rsidP="00720560">
      <w:pPr>
        <w:numPr>
          <w:ilvl w:val="0"/>
          <w:numId w:val="8"/>
        </w:numPr>
        <w:spacing w:before="100" w:beforeAutospacing="1" w:after="100" w:afterAutospacing="1" w:line="240" w:lineRule="auto"/>
        <w:contextualSpacing/>
        <w:jc w:val="both"/>
        <w:rPr>
          <w:rFonts w:ascii="Times New Roman" w:eastAsia="Calibri" w:hAnsi="Times New Roman" w:cs="Times New Roman"/>
          <w:b/>
          <w:bCs/>
          <w:sz w:val="28"/>
          <w:szCs w:val="28"/>
        </w:rPr>
      </w:pPr>
      <w:r w:rsidRPr="00945573">
        <w:rPr>
          <w:rFonts w:ascii="Times New Roman" w:eastAsia="Calibri" w:hAnsi="Times New Roman" w:cs="Times New Roman"/>
          <w:b/>
          <w:bCs/>
          <w:sz w:val="28"/>
          <w:szCs w:val="28"/>
        </w:rPr>
        <w:lastRenderedPageBreak/>
        <w:t>Research importance</w:t>
      </w:r>
    </w:p>
    <w:p w14:paraId="417DFB59" w14:textId="77777777" w:rsidR="005817CA" w:rsidRPr="00542550" w:rsidRDefault="005817CA" w:rsidP="00720560">
      <w:pPr>
        <w:spacing w:before="100" w:beforeAutospacing="1" w:after="100" w:afterAutospacing="1" w:line="240" w:lineRule="auto"/>
        <w:jc w:val="both"/>
        <w:rPr>
          <w:rFonts w:ascii="Times New Roman" w:eastAsia="Calibri" w:hAnsi="Times New Roman" w:cs="Times New Roman"/>
          <w:sz w:val="26"/>
          <w:szCs w:val="26"/>
        </w:rPr>
      </w:pPr>
      <w:r w:rsidRPr="00542550">
        <w:rPr>
          <w:rFonts w:ascii="Times New Roman" w:eastAsia="Calibri" w:hAnsi="Times New Roman" w:cs="Times New Roman"/>
          <w:sz w:val="26"/>
          <w:szCs w:val="26"/>
        </w:rPr>
        <w:t xml:space="preserve">      The scientific and practical importance of this research is deriving from several factors and considerations, and it can be highlighted through the following:</w:t>
      </w:r>
    </w:p>
    <w:p w14:paraId="192061F2" w14:textId="0678CCDA" w:rsidR="005817CA" w:rsidRPr="001A674F" w:rsidRDefault="005817CA" w:rsidP="00720560">
      <w:pPr>
        <w:numPr>
          <w:ilvl w:val="0"/>
          <w:numId w:val="9"/>
        </w:numPr>
        <w:spacing w:before="100" w:beforeAutospacing="1" w:after="100" w:afterAutospacing="1" w:line="240" w:lineRule="auto"/>
        <w:ind w:left="360"/>
        <w:contextualSpacing/>
        <w:jc w:val="both"/>
        <w:rPr>
          <w:rFonts w:ascii="Times New Roman" w:eastAsia="Calibri" w:hAnsi="Times New Roman" w:cs="Times New Roman"/>
          <w:sz w:val="26"/>
          <w:szCs w:val="26"/>
        </w:rPr>
      </w:pPr>
      <w:r w:rsidRPr="00542550">
        <w:rPr>
          <w:rFonts w:ascii="Times New Roman" w:eastAsia="Calibri" w:hAnsi="Times New Roman" w:cs="Times New Roman"/>
          <w:sz w:val="26"/>
          <w:szCs w:val="26"/>
        </w:rPr>
        <w:t>The current research is an extension to accounting literature that focus on</w:t>
      </w:r>
      <w:r w:rsidRPr="001A674F">
        <w:rPr>
          <w:rFonts w:ascii="inherit" w:eastAsia="Times New Roman" w:hAnsi="inherit" w:cs="Courier New"/>
          <w:color w:val="202124"/>
          <w:sz w:val="42"/>
          <w:szCs w:val="42"/>
          <w:lang w:val="en"/>
        </w:rPr>
        <w:t xml:space="preserve"> </w:t>
      </w:r>
      <w:r w:rsidRPr="001A674F">
        <w:rPr>
          <w:rFonts w:ascii="Times New Roman" w:eastAsia="Calibri" w:hAnsi="Times New Roman" w:cs="Times New Roman"/>
          <w:sz w:val="26"/>
          <w:szCs w:val="26"/>
          <w:lang w:val="en"/>
        </w:rPr>
        <w:t>analyzing the concentrated ownership structures and their impact on the quality of the company's financial report,</w:t>
      </w:r>
      <w:r w:rsidRPr="001A674F">
        <w:t xml:space="preserve"> </w:t>
      </w:r>
      <w:r>
        <w:rPr>
          <w:rFonts w:ascii="Times New Roman" w:eastAsia="Calibri" w:hAnsi="Times New Roman" w:cs="Times New Roman"/>
          <w:sz w:val="26"/>
          <w:szCs w:val="26"/>
          <w:lang w:val="en"/>
        </w:rPr>
        <w:t>which</w:t>
      </w:r>
      <w:r w:rsidRPr="001A674F">
        <w:rPr>
          <w:rFonts w:ascii="Times New Roman" w:eastAsia="Calibri" w:hAnsi="Times New Roman" w:cs="Times New Roman"/>
          <w:sz w:val="26"/>
          <w:szCs w:val="26"/>
          <w:lang w:val="en"/>
        </w:rPr>
        <w:t xml:space="preserve"> contribute to explaining the reasons for the executive management's practices of tax avoidance to achieve </w:t>
      </w:r>
      <w:r w:rsidR="00E70441">
        <w:rPr>
          <w:rFonts w:ascii="Times New Roman" w:eastAsia="Calibri" w:hAnsi="Times New Roman" w:cs="Times New Roman"/>
          <w:sz w:val="26"/>
          <w:szCs w:val="26"/>
          <w:lang w:val="en"/>
        </w:rPr>
        <w:t>fake profit</w:t>
      </w:r>
      <w:r w:rsidRPr="001A674F">
        <w:rPr>
          <w:rFonts w:ascii="Times New Roman" w:eastAsia="Calibri" w:hAnsi="Times New Roman" w:cs="Times New Roman"/>
          <w:sz w:val="26"/>
          <w:szCs w:val="26"/>
          <w:lang w:val="en"/>
        </w:rPr>
        <w:t>s to improve the company's reputation and its image for current and prospective investors and stakeholders</w:t>
      </w:r>
      <w:r>
        <w:rPr>
          <w:rFonts w:ascii="Times New Roman" w:eastAsia="Calibri" w:hAnsi="Times New Roman" w:cs="Times New Roman"/>
          <w:sz w:val="26"/>
          <w:szCs w:val="26"/>
          <w:lang w:val="en"/>
        </w:rPr>
        <w:t>.</w:t>
      </w:r>
    </w:p>
    <w:p w14:paraId="0A5A47E0" w14:textId="77777777" w:rsidR="005817CA" w:rsidRPr="00CA07F4" w:rsidRDefault="005817CA" w:rsidP="00720560">
      <w:pPr>
        <w:numPr>
          <w:ilvl w:val="0"/>
          <w:numId w:val="9"/>
        </w:numPr>
        <w:spacing w:before="100" w:beforeAutospacing="1" w:after="100" w:afterAutospacing="1" w:line="240" w:lineRule="auto"/>
        <w:ind w:left="360"/>
        <w:contextualSpacing/>
        <w:jc w:val="both"/>
        <w:rPr>
          <w:rFonts w:ascii="Times New Roman" w:eastAsia="Calibri" w:hAnsi="Times New Roman" w:cs="Times New Roman"/>
          <w:sz w:val="26"/>
          <w:szCs w:val="26"/>
        </w:rPr>
      </w:pPr>
      <w:r w:rsidRPr="00542550">
        <w:rPr>
          <w:rFonts w:ascii="Times New Roman" w:eastAsia="Calibri" w:hAnsi="Times New Roman" w:cs="Times New Roman"/>
          <w:sz w:val="26"/>
          <w:szCs w:val="26"/>
        </w:rPr>
        <w:t>The current research attempted to provide practical evidence from the Egyptian Stock Exchange about</w:t>
      </w:r>
      <w:r w:rsidRPr="001A674F">
        <w:t xml:space="preserve"> </w:t>
      </w:r>
      <w:r w:rsidRPr="00CA07F4">
        <w:rPr>
          <w:rFonts w:ascii="Times New Roman" w:eastAsia="Calibri" w:hAnsi="Times New Roman" w:cs="Times New Roman"/>
          <w:sz w:val="26"/>
          <w:szCs w:val="26"/>
        </w:rPr>
        <w:t>the nature of the relationship between concentrated ownership structures and the quality of sustainability reports and its impact on tax avoidance practices</w:t>
      </w:r>
      <w:r w:rsidRPr="00CA07F4">
        <w:rPr>
          <w:lang w:val="en"/>
        </w:rPr>
        <w:t xml:space="preserve"> </w:t>
      </w:r>
      <w:r w:rsidRPr="00CA07F4">
        <w:rPr>
          <w:rFonts w:ascii="Times New Roman" w:eastAsia="Calibri" w:hAnsi="Times New Roman" w:cs="Times New Roman"/>
          <w:sz w:val="26"/>
          <w:szCs w:val="26"/>
          <w:lang w:val="en"/>
        </w:rPr>
        <w:t>with the presence of a group of control variables.</w:t>
      </w:r>
    </w:p>
    <w:p w14:paraId="19750EF7" w14:textId="77777777" w:rsidR="005817CA" w:rsidRDefault="005817CA" w:rsidP="00720560">
      <w:pPr>
        <w:numPr>
          <w:ilvl w:val="0"/>
          <w:numId w:val="9"/>
        </w:numPr>
        <w:spacing w:before="100" w:beforeAutospacing="1" w:after="100" w:afterAutospacing="1" w:line="240" w:lineRule="auto"/>
        <w:ind w:left="360"/>
        <w:contextualSpacing/>
        <w:jc w:val="both"/>
        <w:rPr>
          <w:rFonts w:ascii="Times New Roman" w:eastAsia="Calibri" w:hAnsi="Times New Roman" w:cs="Times New Roman"/>
          <w:sz w:val="26"/>
          <w:szCs w:val="26"/>
        </w:rPr>
      </w:pPr>
      <w:r w:rsidRPr="00CA07F4">
        <w:rPr>
          <w:rFonts w:ascii="Times New Roman" w:eastAsia="Calibri" w:hAnsi="Times New Roman" w:cs="Times New Roman"/>
          <w:sz w:val="26"/>
          <w:szCs w:val="26"/>
        </w:rPr>
        <w:t xml:space="preserve">The results of </w:t>
      </w:r>
      <w:r>
        <w:rPr>
          <w:rFonts w:ascii="Times New Roman" w:eastAsia="Calibri" w:hAnsi="Times New Roman" w:cs="Times New Roman"/>
          <w:sz w:val="26"/>
          <w:szCs w:val="26"/>
        </w:rPr>
        <w:t>research</w:t>
      </w:r>
      <w:r w:rsidRPr="00CA07F4">
        <w:rPr>
          <w:rFonts w:ascii="Times New Roman" w:eastAsia="Calibri" w:hAnsi="Times New Roman" w:cs="Times New Roman"/>
          <w:sz w:val="26"/>
          <w:szCs w:val="26"/>
        </w:rPr>
        <w:t xml:space="preserve"> are importance to the tax administration, it</w:t>
      </w:r>
      <w:r>
        <w:rPr>
          <w:rFonts w:ascii="Times New Roman" w:eastAsia="Calibri" w:hAnsi="Times New Roman" w:cs="Times New Roman"/>
          <w:sz w:val="26"/>
          <w:szCs w:val="26"/>
        </w:rPr>
        <w:t xml:space="preserve"> will</w:t>
      </w:r>
      <w:r w:rsidRPr="00CA07F4">
        <w:rPr>
          <w:rFonts w:ascii="Times New Roman" w:eastAsia="Calibri" w:hAnsi="Times New Roman" w:cs="Times New Roman"/>
          <w:sz w:val="26"/>
          <w:szCs w:val="26"/>
        </w:rPr>
        <w:t xml:space="preserve"> help </w:t>
      </w:r>
      <w:r>
        <w:rPr>
          <w:rFonts w:ascii="Times New Roman" w:eastAsia="Calibri" w:hAnsi="Times New Roman" w:cs="Times New Roman"/>
          <w:sz w:val="26"/>
          <w:szCs w:val="26"/>
        </w:rPr>
        <w:t>in</w:t>
      </w:r>
      <w:r w:rsidRPr="00CA07F4">
        <w:rPr>
          <w:rFonts w:ascii="Times New Roman" w:eastAsia="Calibri" w:hAnsi="Times New Roman" w:cs="Times New Roman"/>
          <w:sz w:val="26"/>
          <w:szCs w:val="26"/>
        </w:rPr>
        <w:t xml:space="preserve"> formulat</w:t>
      </w:r>
      <w:r>
        <w:rPr>
          <w:rFonts w:ascii="Times New Roman" w:eastAsia="Calibri" w:hAnsi="Times New Roman" w:cs="Times New Roman"/>
          <w:sz w:val="26"/>
          <w:szCs w:val="26"/>
        </w:rPr>
        <w:t>ing</w:t>
      </w:r>
      <w:r w:rsidRPr="00CA07F4">
        <w:rPr>
          <w:rFonts w:ascii="Times New Roman" w:eastAsia="Calibri" w:hAnsi="Times New Roman" w:cs="Times New Roman"/>
          <w:sz w:val="26"/>
          <w:szCs w:val="26"/>
        </w:rPr>
        <w:t xml:space="preserve"> effective tax systems to avoid the risk of aggressive tax practices </w:t>
      </w:r>
      <w:r>
        <w:rPr>
          <w:rFonts w:ascii="Times New Roman" w:eastAsia="Calibri" w:hAnsi="Times New Roman" w:cs="Times New Roman"/>
          <w:sz w:val="26"/>
          <w:szCs w:val="26"/>
        </w:rPr>
        <w:t>of</w:t>
      </w:r>
      <w:r w:rsidRPr="00CA07F4">
        <w:rPr>
          <w:rFonts w:ascii="Times New Roman" w:eastAsia="Calibri" w:hAnsi="Times New Roman" w:cs="Times New Roman"/>
          <w:sz w:val="26"/>
          <w:szCs w:val="26"/>
        </w:rPr>
        <w:t xml:space="preserve"> companies.</w:t>
      </w:r>
    </w:p>
    <w:p w14:paraId="77231AFF" w14:textId="4EC5B208" w:rsidR="00720560" w:rsidRPr="00720560" w:rsidRDefault="005817CA" w:rsidP="006E5965">
      <w:pPr>
        <w:pStyle w:val="ListParagraph"/>
        <w:numPr>
          <w:ilvl w:val="0"/>
          <w:numId w:val="9"/>
        </w:numPr>
        <w:spacing w:before="100" w:beforeAutospacing="1" w:after="100" w:afterAutospacing="1" w:line="240" w:lineRule="auto"/>
        <w:ind w:left="360"/>
        <w:jc w:val="both"/>
        <w:rPr>
          <w:rFonts w:ascii="Times New Roman" w:eastAsia="Calibri" w:hAnsi="Times New Roman" w:cs="Times New Roman"/>
          <w:sz w:val="26"/>
          <w:szCs w:val="26"/>
        </w:rPr>
      </w:pPr>
      <w:r w:rsidRPr="00CA07F4">
        <w:rPr>
          <w:rFonts w:ascii="Times New Roman" w:eastAsia="Calibri" w:hAnsi="Times New Roman" w:cs="Times New Roman"/>
          <w:sz w:val="26"/>
          <w:szCs w:val="26"/>
        </w:rPr>
        <w:t xml:space="preserve">The current research contributes </w:t>
      </w:r>
      <w:proofErr w:type="gramStart"/>
      <w:r w:rsidRPr="00CA07F4">
        <w:rPr>
          <w:rFonts w:ascii="Times New Roman" w:eastAsia="Calibri" w:hAnsi="Times New Roman" w:cs="Times New Roman"/>
          <w:sz w:val="26"/>
          <w:szCs w:val="26"/>
        </w:rPr>
        <w:t>in</w:t>
      </w:r>
      <w:proofErr w:type="gramEnd"/>
      <w:r w:rsidRPr="00CA07F4">
        <w:rPr>
          <w:rFonts w:ascii="Times New Roman" w:eastAsia="Calibri" w:hAnsi="Times New Roman" w:cs="Times New Roman"/>
          <w:sz w:val="26"/>
          <w:szCs w:val="26"/>
        </w:rPr>
        <w:t xml:space="preserve"> increasing the understanding and realization of stakeholders about  the impact of concentrated ownership structures on tax avoidance practices by adding a new determinant, which is the quality of sustainability reports for companies listed on the Egyptian Stock Exchange, which is considered one of the emerging markets and has different types of ownership structures. These types </w:t>
      </w:r>
      <w:r w:rsidRPr="00CA07F4">
        <w:rPr>
          <w:rFonts w:ascii="Times New Roman" w:eastAsia="Calibri" w:hAnsi="Times New Roman" w:cs="Times New Roman"/>
          <w:sz w:val="26"/>
          <w:szCs w:val="26"/>
          <w:lang w:val="en"/>
        </w:rPr>
        <w:t>are important tool for controlling the actions of the executive management to protect the company's resources and the rights of stakeholders and provide them with appropriate information to rationalize their economic decisions.</w:t>
      </w:r>
    </w:p>
    <w:p w14:paraId="0A8E0780" w14:textId="77777777" w:rsidR="00720560" w:rsidRDefault="00720560" w:rsidP="006E5965">
      <w:pPr>
        <w:pStyle w:val="ListParagraph"/>
        <w:spacing w:before="100" w:beforeAutospacing="1" w:after="100" w:afterAutospacing="1" w:line="240" w:lineRule="auto"/>
        <w:ind w:left="360"/>
        <w:jc w:val="both"/>
        <w:rPr>
          <w:rFonts w:ascii="Times New Roman" w:eastAsia="Calibri" w:hAnsi="Times New Roman" w:cs="Times New Roman"/>
          <w:b/>
          <w:bCs/>
          <w:sz w:val="26"/>
          <w:szCs w:val="26"/>
        </w:rPr>
      </w:pPr>
    </w:p>
    <w:p w14:paraId="4B0DFC93" w14:textId="16DBD52E" w:rsidR="00720560" w:rsidRPr="00945573" w:rsidRDefault="005817CA" w:rsidP="006E5965">
      <w:pPr>
        <w:pStyle w:val="ListParagraph"/>
        <w:numPr>
          <w:ilvl w:val="0"/>
          <w:numId w:val="8"/>
        </w:numPr>
        <w:spacing w:before="100" w:beforeAutospacing="1" w:after="100" w:afterAutospacing="1" w:line="240" w:lineRule="auto"/>
        <w:jc w:val="both"/>
        <w:rPr>
          <w:rFonts w:ascii="Times New Roman" w:eastAsia="Calibri" w:hAnsi="Times New Roman" w:cs="Times New Roman"/>
          <w:b/>
          <w:bCs/>
          <w:sz w:val="28"/>
          <w:szCs w:val="28"/>
        </w:rPr>
      </w:pPr>
      <w:r w:rsidRPr="00945573">
        <w:rPr>
          <w:rFonts w:ascii="Times New Roman" w:eastAsia="Calibri" w:hAnsi="Times New Roman" w:cs="Times New Roman"/>
          <w:b/>
          <w:bCs/>
          <w:sz w:val="28"/>
          <w:szCs w:val="28"/>
        </w:rPr>
        <w:t>Research limitations</w:t>
      </w:r>
    </w:p>
    <w:p w14:paraId="7B6CF59D" w14:textId="77777777" w:rsidR="005817CA" w:rsidRDefault="005817CA" w:rsidP="006E5965">
      <w:pPr>
        <w:spacing w:before="100" w:beforeAutospacing="1" w:after="100" w:afterAutospacing="1" w:line="240" w:lineRule="auto"/>
        <w:jc w:val="both"/>
        <w:rPr>
          <w:rFonts w:ascii="Times New Roman" w:eastAsia="Calibri" w:hAnsi="Times New Roman" w:cs="Times New Roman"/>
          <w:sz w:val="26"/>
          <w:szCs w:val="26"/>
        </w:rPr>
      </w:pPr>
      <w:r w:rsidRPr="00542550">
        <w:rPr>
          <w:rFonts w:ascii="Times New Roman" w:eastAsia="Calibri" w:hAnsi="Times New Roman" w:cs="Times New Roman"/>
          <w:sz w:val="26"/>
          <w:szCs w:val="26"/>
        </w:rPr>
        <w:t xml:space="preserve">     The research limitations are mainly to the sample size, methods of measuring variables and the statistical methods applied</w:t>
      </w:r>
      <w:r w:rsidRPr="00542550">
        <w:rPr>
          <w:rFonts w:ascii="Times New Roman" w:eastAsia="Calibri" w:hAnsi="Times New Roman" w:cs="Times New Roman"/>
          <w:b/>
          <w:bCs/>
          <w:sz w:val="26"/>
          <w:szCs w:val="26"/>
        </w:rPr>
        <w:t xml:space="preserve"> </w:t>
      </w:r>
      <w:r w:rsidRPr="00542550">
        <w:rPr>
          <w:rFonts w:ascii="Times New Roman" w:eastAsia="Calibri" w:hAnsi="Times New Roman" w:cs="Times New Roman"/>
          <w:sz w:val="26"/>
          <w:szCs w:val="26"/>
        </w:rPr>
        <w:t>to measure the relationships between these variables. The research focused</w:t>
      </w:r>
      <w:r>
        <w:rPr>
          <w:rFonts w:ascii="Times New Roman" w:eastAsia="Calibri" w:hAnsi="Times New Roman" w:cs="Times New Roman"/>
          <w:sz w:val="26"/>
          <w:szCs w:val="26"/>
        </w:rPr>
        <w:t xml:space="preserve"> on</w:t>
      </w:r>
      <w:r w:rsidRPr="00542550">
        <w:rPr>
          <w:rFonts w:ascii="Times New Roman" w:eastAsia="Calibri" w:hAnsi="Times New Roman" w:cs="Times New Roman"/>
          <w:sz w:val="26"/>
          <w:szCs w:val="26"/>
        </w:rPr>
        <w:t xml:space="preserve"> </w:t>
      </w:r>
      <w:r>
        <w:rPr>
          <w:rFonts w:ascii="Times New Roman" w:eastAsia="Calibri" w:hAnsi="Times New Roman" w:cs="Times New Roman"/>
          <w:sz w:val="26"/>
          <w:szCs w:val="26"/>
        </w:rPr>
        <w:t>a</w:t>
      </w:r>
      <w:r w:rsidRPr="00A573E9">
        <w:rPr>
          <w:rFonts w:ascii="Times New Roman" w:eastAsia="Calibri" w:hAnsi="Times New Roman" w:cs="Times New Roman"/>
          <w:sz w:val="26"/>
          <w:szCs w:val="26"/>
        </w:rPr>
        <w:t>nalyzing the nature of the relationship between concentrated ownership structures and the quality of sustainability reports and its impact on tax avoidance practices for companies listed on the Egyptian Stock Exchange</w:t>
      </w:r>
      <w:r w:rsidRPr="00542550">
        <w:rPr>
          <w:rFonts w:ascii="Times New Roman" w:eastAsia="Calibri" w:hAnsi="Times New Roman" w:cs="Times New Roman"/>
          <w:sz w:val="26"/>
          <w:szCs w:val="26"/>
        </w:rPr>
        <w:t xml:space="preserve"> during the period from (2016) to (2018). </w:t>
      </w:r>
      <w:r w:rsidRPr="00A573E9">
        <w:rPr>
          <w:rFonts w:ascii="Times New Roman" w:eastAsia="Calibri" w:hAnsi="Times New Roman" w:cs="Times New Roman"/>
          <w:sz w:val="26"/>
          <w:szCs w:val="26"/>
        </w:rPr>
        <w:t>It is a relatively short period, which may affect the accuracy of the results of the study, as the researcher was unable to apply it to a longer time period due to the difficulty in obtaining data</w:t>
      </w:r>
      <w:r>
        <w:rPr>
          <w:rFonts w:ascii="Times New Roman" w:eastAsia="Calibri" w:hAnsi="Times New Roman" w:cs="Times New Roman"/>
          <w:sz w:val="26"/>
          <w:szCs w:val="26"/>
        </w:rPr>
        <w:t xml:space="preserve"> </w:t>
      </w:r>
      <w:r w:rsidRPr="00A573E9">
        <w:rPr>
          <w:rFonts w:asciiTheme="majorBidi" w:eastAsia="Calibri" w:hAnsiTheme="majorBidi" w:cstheme="majorBidi"/>
          <w:sz w:val="26"/>
          <w:szCs w:val="26"/>
        </w:rPr>
        <w:t xml:space="preserve"> </w:t>
      </w:r>
      <w:r>
        <w:rPr>
          <w:rFonts w:ascii="Times New Roman" w:eastAsia="Calibri" w:hAnsi="Times New Roman" w:cs="Times New Roman"/>
          <w:sz w:val="26"/>
          <w:szCs w:val="26"/>
        </w:rPr>
        <w:t>and</w:t>
      </w:r>
      <w:r w:rsidRPr="00A573E9">
        <w:rPr>
          <w:rFonts w:ascii="Times New Roman" w:eastAsia="Calibri" w:hAnsi="Times New Roman" w:cs="Times New Roman"/>
          <w:sz w:val="26"/>
          <w:szCs w:val="26"/>
        </w:rPr>
        <w:t xml:space="preserve"> it should be known that the results may vary relatively if the sample, the period or the measuring methods used differ</w:t>
      </w:r>
    </w:p>
    <w:p w14:paraId="75D69B07" w14:textId="77777777" w:rsidR="007B06E7" w:rsidRDefault="007B06E7" w:rsidP="006E5965">
      <w:pPr>
        <w:spacing w:before="100" w:beforeAutospacing="1" w:after="100" w:afterAutospacing="1" w:line="240" w:lineRule="auto"/>
        <w:jc w:val="both"/>
        <w:rPr>
          <w:rFonts w:ascii="Times New Roman" w:eastAsia="Calibri" w:hAnsi="Times New Roman" w:cs="Times New Roman"/>
          <w:b/>
          <w:bCs/>
          <w:sz w:val="28"/>
          <w:szCs w:val="28"/>
        </w:rPr>
      </w:pPr>
    </w:p>
    <w:p w14:paraId="1CB8E5A4" w14:textId="77777777" w:rsidR="007B06E7" w:rsidRDefault="007B06E7" w:rsidP="006E5965">
      <w:pPr>
        <w:spacing w:before="100" w:beforeAutospacing="1" w:after="100" w:afterAutospacing="1" w:line="240" w:lineRule="auto"/>
        <w:jc w:val="both"/>
        <w:rPr>
          <w:rFonts w:ascii="Times New Roman" w:eastAsia="Calibri" w:hAnsi="Times New Roman" w:cs="Times New Roman"/>
          <w:b/>
          <w:bCs/>
          <w:sz w:val="28"/>
          <w:szCs w:val="28"/>
        </w:rPr>
      </w:pPr>
    </w:p>
    <w:p w14:paraId="05CCF531" w14:textId="45064604" w:rsidR="005817CA" w:rsidRPr="00945573" w:rsidRDefault="005817CA" w:rsidP="00366F3E">
      <w:pPr>
        <w:spacing w:before="120" w:after="120" w:line="240" w:lineRule="auto"/>
        <w:jc w:val="both"/>
        <w:rPr>
          <w:rFonts w:ascii="Times New Roman" w:eastAsia="Calibri" w:hAnsi="Times New Roman" w:cs="Times New Roman"/>
          <w:b/>
          <w:bCs/>
          <w:sz w:val="28"/>
          <w:szCs w:val="28"/>
        </w:rPr>
      </w:pPr>
      <w:r w:rsidRPr="00945573">
        <w:rPr>
          <w:rFonts w:ascii="Times New Roman" w:eastAsia="Calibri" w:hAnsi="Times New Roman" w:cs="Times New Roman"/>
          <w:b/>
          <w:bCs/>
          <w:sz w:val="28"/>
          <w:szCs w:val="28"/>
        </w:rPr>
        <w:lastRenderedPageBreak/>
        <w:t>5- Research hypotheses</w:t>
      </w:r>
    </w:p>
    <w:p w14:paraId="22E6F952" w14:textId="77777777" w:rsidR="005817CA" w:rsidRPr="00542550" w:rsidRDefault="005817CA" w:rsidP="00366F3E">
      <w:pPr>
        <w:numPr>
          <w:ilvl w:val="0"/>
          <w:numId w:val="10"/>
        </w:numPr>
        <w:spacing w:before="120" w:after="120" w:line="240" w:lineRule="auto"/>
        <w:ind w:left="360"/>
        <w:contextualSpacing/>
        <w:jc w:val="both"/>
        <w:rPr>
          <w:rFonts w:ascii="Times New Roman" w:eastAsia="Calibri" w:hAnsi="Times New Roman" w:cs="Times New Roman"/>
          <w:sz w:val="26"/>
          <w:szCs w:val="26"/>
        </w:rPr>
      </w:pPr>
      <w:bookmarkStart w:id="4" w:name="_Hlk126705464"/>
      <w:r w:rsidRPr="00A573E9">
        <w:rPr>
          <w:rFonts w:ascii="Times New Roman" w:eastAsia="Calibri" w:hAnsi="Times New Roman" w:cs="Times New Roman"/>
          <w:sz w:val="26"/>
          <w:szCs w:val="26"/>
        </w:rPr>
        <w:t>There is no significant correlation between concentrated ownership structures and the quality of sustainability reports.</w:t>
      </w:r>
    </w:p>
    <w:bookmarkEnd w:id="4"/>
    <w:p w14:paraId="11F79230" w14:textId="5196EB9D" w:rsidR="005817CA" w:rsidRPr="00A573E9" w:rsidRDefault="005817CA" w:rsidP="00366F3E">
      <w:pPr>
        <w:numPr>
          <w:ilvl w:val="0"/>
          <w:numId w:val="10"/>
        </w:numPr>
        <w:spacing w:before="120" w:after="120" w:line="216" w:lineRule="auto"/>
        <w:ind w:left="360"/>
        <w:contextualSpacing/>
        <w:jc w:val="both"/>
        <w:rPr>
          <w:rFonts w:ascii="Times New Roman" w:eastAsia="Calibri" w:hAnsi="Times New Roman" w:cs="Times New Roman"/>
          <w:sz w:val="26"/>
          <w:szCs w:val="26"/>
        </w:rPr>
      </w:pPr>
      <w:r w:rsidRPr="00A573E9">
        <w:rPr>
          <w:rFonts w:ascii="Times New Roman" w:eastAsia="Calibri" w:hAnsi="Times New Roman" w:cs="Times New Roman"/>
          <w:sz w:val="26"/>
          <w:szCs w:val="26"/>
          <w:lang w:val="en"/>
        </w:rPr>
        <w:t>There is no significant correlation between the quality of sustainability reports and tax avoidance practices</w:t>
      </w:r>
      <w:r w:rsidR="009860E9">
        <w:rPr>
          <w:rFonts w:ascii="Times New Roman" w:eastAsia="Calibri" w:hAnsi="Times New Roman" w:cs="Times New Roman"/>
          <w:sz w:val="26"/>
          <w:szCs w:val="26"/>
        </w:rPr>
        <w:t>.</w:t>
      </w:r>
    </w:p>
    <w:p w14:paraId="61AFF548" w14:textId="4D82F9A6" w:rsidR="005817CA" w:rsidRDefault="005817CA" w:rsidP="00366F3E">
      <w:pPr>
        <w:spacing w:before="120" w:after="120" w:line="216" w:lineRule="auto"/>
        <w:jc w:val="both"/>
        <w:rPr>
          <w:rFonts w:ascii="Times New Roman" w:eastAsia="Calibri" w:hAnsi="Times New Roman" w:cs="Times New Roman"/>
          <w:sz w:val="26"/>
          <w:szCs w:val="26"/>
          <w:lang w:val="en"/>
        </w:rPr>
      </w:pPr>
      <w:r>
        <w:rPr>
          <w:rFonts w:ascii="Times New Roman" w:eastAsia="Calibri" w:hAnsi="Times New Roman" w:cs="Times New Roman"/>
          <w:sz w:val="26"/>
          <w:szCs w:val="26"/>
        </w:rPr>
        <w:t>C-</w:t>
      </w:r>
      <w:r w:rsidRPr="00A573E9">
        <w:rPr>
          <w:rFonts w:ascii="Times New Roman" w:eastAsia="Calibri" w:hAnsi="Times New Roman" w:cs="Times New Roman"/>
          <w:sz w:val="26"/>
          <w:szCs w:val="26"/>
        </w:rPr>
        <w:t xml:space="preserve"> </w:t>
      </w:r>
      <w:r w:rsidRPr="00A573E9">
        <w:rPr>
          <w:rFonts w:ascii="Times New Roman" w:eastAsia="Calibri" w:hAnsi="Times New Roman" w:cs="Times New Roman"/>
          <w:sz w:val="26"/>
          <w:szCs w:val="26"/>
          <w:lang w:val="en"/>
        </w:rPr>
        <w:t>There is no significant effect of the concentrated ownership structures on the relationship between the quality of sustainability reports and tax avoidance practices.</w:t>
      </w:r>
    </w:p>
    <w:p w14:paraId="1FBE041B" w14:textId="4726AD43" w:rsidR="005817CA" w:rsidRPr="00945573" w:rsidRDefault="005817CA" w:rsidP="00366F3E">
      <w:pPr>
        <w:pStyle w:val="ListParagraph"/>
        <w:numPr>
          <w:ilvl w:val="0"/>
          <w:numId w:val="14"/>
        </w:numPr>
        <w:spacing w:before="120" w:after="120" w:line="240" w:lineRule="auto"/>
        <w:jc w:val="both"/>
        <w:rPr>
          <w:rFonts w:ascii="Times New Roman" w:eastAsia="Calibri" w:hAnsi="Times New Roman" w:cs="Times New Roman"/>
          <w:b/>
          <w:bCs/>
          <w:sz w:val="28"/>
          <w:szCs w:val="28"/>
        </w:rPr>
      </w:pPr>
      <w:r w:rsidRPr="00945573">
        <w:rPr>
          <w:rFonts w:ascii="Times New Roman" w:eastAsia="Calibri" w:hAnsi="Times New Roman" w:cs="Times New Roman"/>
          <w:b/>
          <w:bCs/>
          <w:sz w:val="28"/>
          <w:szCs w:val="28"/>
        </w:rPr>
        <w:t>Research methodology and model development</w:t>
      </w:r>
    </w:p>
    <w:p w14:paraId="1D954A3A" w14:textId="77777777" w:rsidR="005817CA" w:rsidRDefault="005817CA" w:rsidP="00366F3E">
      <w:pPr>
        <w:spacing w:before="120" w:after="120" w:line="216" w:lineRule="auto"/>
        <w:jc w:val="both"/>
        <w:rPr>
          <w:rFonts w:ascii="Times New Roman" w:eastAsia="Calibri" w:hAnsi="Times New Roman" w:cs="Times New Roman"/>
          <w:sz w:val="26"/>
          <w:szCs w:val="26"/>
        </w:rPr>
      </w:pPr>
      <w:r w:rsidRPr="00542550">
        <w:rPr>
          <w:rFonts w:ascii="Times New Roman" w:eastAsia="Calibri" w:hAnsi="Times New Roman" w:cs="Times New Roman"/>
          <w:sz w:val="26"/>
          <w:szCs w:val="26"/>
        </w:rPr>
        <w:t xml:space="preserve">       The study adopted the content analysis approach to analyze the content of the financial statements for a sample of </w:t>
      </w:r>
      <w:r>
        <w:rPr>
          <w:rFonts w:ascii="Times New Roman" w:eastAsia="Calibri" w:hAnsi="Times New Roman" w:cs="Times New Roman"/>
          <w:sz w:val="26"/>
          <w:szCs w:val="26"/>
        </w:rPr>
        <w:t>112</w:t>
      </w:r>
      <w:r w:rsidRPr="00542550">
        <w:rPr>
          <w:rFonts w:ascii="Times New Roman" w:eastAsia="Calibri" w:hAnsi="Times New Roman" w:cs="Times New Roman"/>
          <w:sz w:val="26"/>
          <w:szCs w:val="26"/>
        </w:rPr>
        <w:t xml:space="preserve"> non-financial joint stock companies listed in the Egyptian Stock Exchange during the period from (2016) to (2018), with a total of (3</w:t>
      </w:r>
      <w:r>
        <w:rPr>
          <w:rFonts w:ascii="Times New Roman" w:eastAsia="Calibri" w:hAnsi="Times New Roman" w:cs="Times New Roman"/>
          <w:sz w:val="26"/>
          <w:szCs w:val="26"/>
        </w:rPr>
        <w:t>36</w:t>
      </w:r>
      <w:r w:rsidRPr="00542550">
        <w:rPr>
          <w:rFonts w:ascii="Times New Roman" w:eastAsia="Calibri" w:hAnsi="Times New Roman" w:cs="Times New Roman"/>
          <w:sz w:val="26"/>
          <w:szCs w:val="26"/>
        </w:rPr>
        <w:t>) observations, and multiple statistical methods were used for measuring correlation and regression in analyzing the results.</w:t>
      </w:r>
    </w:p>
    <w:p w14:paraId="4B77C267" w14:textId="6088318E" w:rsidR="005817CA" w:rsidRPr="00945573" w:rsidRDefault="005817CA" w:rsidP="00366F3E">
      <w:pPr>
        <w:spacing w:before="120" w:after="120" w:line="240" w:lineRule="auto"/>
        <w:rPr>
          <w:rFonts w:ascii="Times New Roman" w:eastAsia="Calibri" w:hAnsi="Times New Roman" w:cs="Times New Roman"/>
          <w:sz w:val="28"/>
          <w:szCs w:val="28"/>
        </w:rPr>
      </w:pPr>
      <w:r w:rsidRPr="00945573">
        <w:rPr>
          <w:rFonts w:ascii="Times New Roman" w:eastAsia="Calibri" w:hAnsi="Times New Roman" w:cs="Times New Roman"/>
          <w:b/>
          <w:bCs/>
          <w:sz w:val="28"/>
          <w:szCs w:val="28"/>
        </w:rPr>
        <w:t>7- Research structure</w:t>
      </w:r>
    </w:p>
    <w:p w14:paraId="4C69D158" w14:textId="486B93EF" w:rsidR="005817CA" w:rsidRPr="00542550" w:rsidRDefault="005817CA" w:rsidP="00366F3E">
      <w:pPr>
        <w:spacing w:before="120" w:after="120" w:line="216" w:lineRule="auto"/>
        <w:jc w:val="both"/>
        <w:rPr>
          <w:rFonts w:ascii="Times New Roman" w:eastAsia="Calibri" w:hAnsi="Times New Roman" w:cs="Times New Roman"/>
          <w:sz w:val="26"/>
          <w:szCs w:val="26"/>
        </w:rPr>
      </w:pPr>
      <w:r w:rsidRPr="00542550">
        <w:rPr>
          <w:rFonts w:ascii="Times New Roman" w:eastAsia="Calibri" w:hAnsi="Times New Roman" w:cs="Times New Roman"/>
          <w:sz w:val="26"/>
          <w:szCs w:val="26"/>
          <w:rtl/>
        </w:rPr>
        <w:t xml:space="preserve"> </w:t>
      </w:r>
      <w:r w:rsidRPr="00542550">
        <w:rPr>
          <w:rFonts w:ascii="Times New Roman" w:eastAsia="Calibri" w:hAnsi="Times New Roman" w:cs="Times New Roman"/>
          <w:sz w:val="26"/>
          <w:szCs w:val="26"/>
        </w:rPr>
        <w:t xml:space="preserve"> </w:t>
      </w:r>
      <w:r w:rsidRPr="00542550">
        <w:rPr>
          <w:rFonts w:ascii="Times New Roman" w:eastAsia="Calibri" w:hAnsi="Times New Roman" w:cs="Times New Roman"/>
          <w:sz w:val="26"/>
          <w:szCs w:val="26"/>
          <w:rtl/>
        </w:rPr>
        <w:t xml:space="preserve"> </w:t>
      </w:r>
      <w:r w:rsidRPr="00542550">
        <w:rPr>
          <w:rFonts w:ascii="Times New Roman" w:eastAsia="Calibri" w:hAnsi="Times New Roman" w:cs="Times New Roman"/>
          <w:sz w:val="26"/>
          <w:szCs w:val="26"/>
        </w:rPr>
        <w:t xml:space="preserve">Based on the importance of the study and </w:t>
      </w:r>
      <w:r w:rsidR="00236864" w:rsidRPr="00542550">
        <w:rPr>
          <w:rFonts w:ascii="Times New Roman" w:eastAsia="Calibri" w:hAnsi="Times New Roman" w:cs="Times New Roman"/>
          <w:sz w:val="26"/>
          <w:szCs w:val="26"/>
        </w:rPr>
        <w:t>to</w:t>
      </w:r>
      <w:r w:rsidRPr="00542550">
        <w:rPr>
          <w:rFonts w:ascii="Times New Roman" w:eastAsia="Calibri" w:hAnsi="Times New Roman" w:cs="Times New Roman"/>
          <w:sz w:val="26"/>
          <w:szCs w:val="26"/>
        </w:rPr>
        <w:t xml:space="preserve"> achieve its objectives, answer its research questions and address its problem in a scientific and logical way to reach to applicable results in the Egyptian business environment, the research will address the following aspects</w:t>
      </w:r>
      <w:r w:rsidR="00236864">
        <w:rPr>
          <w:rFonts w:ascii="Times New Roman" w:eastAsia="Calibri" w:hAnsi="Times New Roman" w:cs="Times New Roman"/>
          <w:sz w:val="26"/>
          <w:szCs w:val="26"/>
        </w:rPr>
        <w:t>:</w:t>
      </w:r>
    </w:p>
    <w:p w14:paraId="2A38967E" w14:textId="4D3B2BB9" w:rsidR="00236864" w:rsidRDefault="00236864" w:rsidP="00366F3E">
      <w:pPr>
        <w:spacing w:after="0" w:line="240" w:lineRule="auto"/>
        <w:ind w:left="360" w:hanging="360"/>
        <w:jc w:val="both"/>
        <w:rPr>
          <w:rFonts w:ascii="Times New Roman" w:eastAsia="Calibri" w:hAnsi="Times New Roman" w:cs="Times New Roman"/>
          <w:sz w:val="26"/>
          <w:szCs w:val="26"/>
        </w:rPr>
      </w:pPr>
      <w:r>
        <w:rPr>
          <w:rFonts w:ascii="Times New Roman" w:eastAsia="Calibri" w:hAnsi="Times New Roman" w:cs="Times New Roman"/>
          <w:b/>
          <w:bCs/>
          <w:sz w:val="26"/>
          <w:szCs w:val="26"/>
        </w:rPr>
        <w:t>7/1</w:t>
      </w:r>
      <w:r w:rsidR="005817CA" w:rsidRPr="00542550">
        <w:rPr>
          <w:rFonts w:ascii="Times New Roman" w:eastAsia="Calibri" w:hAnsi="Times New Roman" w:cs="Times New Roman"/>
          <w:sz w:val="26"/>
          <w:szCs w:val="26"/>
        </w:rPr>
        <w:t xml:space="preserve"> </w:t>
      </w:r>
      <w:r w:rsidR="006E5965">
        <w:rPr>
          <w:rFonts w:ascii="Times New Roman" w:eastAsia="Calibri" w:hAnsi="Times New Roman" w:cs="Times New Roman"/>
          <w:sz w:val="26"/>
          <w:szCs w:val="26"/>
        </w:rPr>
        <w:t xml:space="preserve"> </w:t>
      </w:r>
      <w:r>
        <w:rPr>
          <w:rFonts w:ascii="Times New Roman" w:eastAsia="Calibri" w:hAnsi="Times New Roman" w:cs="Times New Roman"/>
          <w:sz w:val="26"/>
          <w:szCs w:val="26"/>
        </w:rPr>
        <w:t>L</w:t>
      </w:r>
      <w:r w:rsidR="005817CA" w:rsidRPr="00F61EBA">
        <w:rPr>
          <w:rFonts w:ascii="Times New Roman" w:eastAsia="Calibri" w:hAnsi="Times New Roman" w:cs="Times New Roman"/>
          <w:sz w:val="26"/>
          <w:szCs w:val="26"/>
        </w:rPr>
        <w:t>iterature review and hypothesis development</w:t>
      </w:r>
      <w:r>
        <w:rPr>
          <w:rFonts w:ascii="Times New Roman" w:eastAsia="Calibri" w:hAnsi="Times New Roman" w:cs="Times New Roman"/>
          <w:sz w:val="26"/>
          <w:szCs w:val="26"/>
        </w:rPr>
        <w:t>.</w:t>
      </w:r>
    </w:p>
    <w:p w14:paraId="3AED59B2" w14:textId="3CA65314" w:rsidR="00236864" w:rsidRDefault="00236864" w:rsidP="00366F3E">
      <w:pPr>
        <w:spacing w:after="0" w:line="240" w:lineRule="auto"/>
        <w:ind w:left="540" w:hanging="540"/>
        <w:jc w:val="both"/>
        <w:rPr>
          <w:rFonts w:ascii="Times New Roman" w:eastAsia="Calibri" w:hAnsi="Times New Roman" w:cs="Times New Roman"/>
          <w:sz w:val="26"/>
          <w:szCs w:val="26"/>
        </w:rPr>
      </w:pPr>
      <w:r w:rsidRPr="006E5965">
        <w:rPr>
          <w:rFonts w:ascii="Times New Roman" w:eastAsia="Calibri" w:hAnsi="Times New Roman" w:cs="Times New Roman"/>
          <w:b/>
          <w:bCs/>
          <w:sz w:val="26"/>
          <w:szCs w:val="26"/>
        </w:rPr>
        <w:t>7/2</w:t>
      </w:r>
      <w:r>
        <w:rPr>
          <w:rFonts w:ascii="Times New Roman" w:eastAsia="Calibri" w:hAnsi="Times New Roman" w:cs="Times New Roman"/>
          <w:sz w:val="26"/>
          <w:szCs w:val="26"/>
        </w:rPr>
        <w:t xml:space="preserve"> </w:t>
      </w:r>
      <w:r w:rsidR="005817CA" w:rsidRPr="00F61EBA">
        <w:rPr>
          <w:rFonts w:ascii="Times New Roman" w:eastAsia="Calibri" w:hAnsi="Times New Roman" w:cs="Times New Roman"/>
          <w:sz w:val="26"/>
          <w:szCs w:val="26"/>
        </w:rPr>
        <w:t>Presentation and analysis of the conceptual framework for each of: the concentration of ownership structure, the quality of sustainability reports, and tax avoidance practices in accounting thought.</w:t>
      </w:r>
    </w:p>
    <w:p w14:paraId="1E719B80" w14:textId="77777777" w:rsidR="00236864" w:rsidRDefault="00236864" w:rsidP="00366F3E">
      <w:pPr>
        <w:spacing w:after="0" w:line="240" w:lineRule="auto"/>
        <w:ind w:left="540" w:hanging="540"/>
        <w:jc w:val="both"/>
        <w:rPr>
          <w:rFonts w:ascii="Times New Roman" w:eastAsia="Calibri" w:hAnsi="Times New Roman" w:cs="Times New Roman"/>
          <w:b/>
          <w:bCs/>
          <w:sz w:val="26"/>
          <w:szCs w:val="26"/>
        </w:rPr>
      </w:pPr>
      <w:r w:rsidRPr="006E5965">
        <w:rPr>
          <w:rFonts w:ascii="Times New Roman" w:eastAsia="Calibri" w:hAnsi="Times New Roman" w:cs="Times New Roman"/>
          <w:b/>
          <w:bCs/>
          <w:sz w:val="26"/>
          <w:szCs w:val="26"/>
        </w:rPr>
        <w:t>7/3</w:t>
      </w:r>
      <w:r>
        <w:rPr>
          <w:rFonts w:ascii="Times New Roman" w:eastAsia="Calibri" w:hAnsi="Times New Roman" w:cs="Times New Roman"/>
          <w:sz w:val="26"/>
          <w:szCs w:val="26"/>
        </w:rPr>
        <w:t xml:space="preserve"> </w:t>
      </w:r>
      <w:r w:rsidR="005817CA" w:rsidRPr="00542550">
        <w:rPr>
          <w:rFonts w:ascii="Times New Roman" w:eastAsia="Calibri" w:hAnsi="Times New Roman" w:cs="Times New Roman"/>
          <w:sz w:val="26"/>
          <w:szCs w:val="26"/>
        </w:rPr>
        <w:t>Presen</w:t>
      </w:r>
      <w:r w:rsidR="005817CA">
        <w:rPr>
          <w:rFonts w:ascii="Times New Roman" w:eastAsia="Calibri" w:hAnsi="Times New Roman" w:cs="Times New Roman"/>
          <w:sz w:val="26"/>
          <w:szCs w:val="26"/>
        </w:rPr>
        <w:t>ting</w:t>
      </w:r>
      <w:r w:rsidR="005817CA" w:rsidRPr="00542550">
        <w:rPr>
          <w:rFonts w:ascii="Times New Roman" w:eastAsia="Calibri" w:hAnsi="Times New Roman" w:cs="Times New Roman"/>
          <w:sz w:val="26"/>
          <w:szCs w:val="26"/>
        </w:rPr>
        <w:t xml:space="preserve"> and </w:t>
      </w:r>
      <w:r w:rsidR="005817CA" w:rsidRPr="00F61EBA">
        <w:rPr>
          <w:rFonts w:ascii="Times New Roman" w:eastAsia="Calibri" w:hAnsi="Times New Roman" w:cs="Times New Roman"/>
          <w:sz w:val="26"/>
          <w:szCs w:val="26"/>
          <w:lang w:val="en"/>
        </w:rPr>
        <w:t>analyz</w:t>
      </w:r>
      <w:r w:rsidR="005817CA">
        <w:rPr>
          <w:rFonts w:ascii="Times New Roman" w:eastAsia="Calibri" w:hAnsi="Times New Roman" w:cs="Times New Roman"/>
          <w:sz w:val="26"/>
          <w:szCs w:val="26"/>
          <w:lang w:val="en"/>
        </w:rPr>
        <w:t>ing</w:t>
      </w:r>
      <w:r w:rsidR="005817CA" w:rsidRPr="00F61EBA">
        <w:rPr>
          <w:rFonts w:ascii="Times New Roman" w:eastAsia="Calibri" w:hAnsi="Times New Roman" w:cs="Times New Roman"/>
          <w:sz w:val="26"/>
          <w:szCs w:val="26"/>
          <w:lang w:val="en"/>
        </w:rPr>
        <w:t xml:space="preserve"> the relationship between the concentration of ownership structure and the quality of the sustainability report.</w:t>
      </w:r>
    </w:p>
    <w:p w14:paraId="11FD2577" w14:textId="77777777" w:rsidR="00236864" w:rsidRDefault="00236864" w:rsidP="00366F3E">
      <w:pPr>
        <w:spacing w:after="0" w:line="240" w:lineRule="auto"/>
        <w:ind w:left="450" w:hanging="450"/>
        <w:jc w:val="both"/>
        <w:rPr>
          <w:rFonts w:ascii="Times New Roman" w:eastAsia="Calibri" w:hAnsi="Times New Roman" w:cs="Times New Roman"/>
          <w:sz w:val="26"/>
          <w:szCs w:val="26"/>
        </w:rPr>
      </w:pPr>
      <w:r>
        <w:rPr>
          <w:rFonts w:ascii="Times New Roman" w:eastAsia="Calibri" w:hAnsi="Times New Roman" w:cs="Times New Roman"/>
          <w:b/>
          <w:bCs/>
          <w:sz w:val="26"/>
          <w:szCs w:val="26"/>
        </w:rPr>
        <w:t>7/4</w:t>
      </w:r>
      <w:r w:rsidR="005817CA" w:rsidRPr="00542550">
        <w:rPr>
          <w:rFonts w:ascii="Times New Roman" w:eastAsia="Calibri" w:hAnsi="Times New Roman" w:cs="Times New Roman"/>
          <w:b/>
          <w:bCs/>
          <w:sz w:val="26"/>
          <w:szCs w:val="26"/>
        </w:rPr>
        <w:t xml:space="preserve"> </w:t>
      </w:r>
      <w:r w:rsidR="005817CA" w:rsidRPr="00F61EBA">
        <w:rPr>
          <w:rFonts w:ascii="Times New Roman" w:eastAsia="Calibri" w:hAnsi="Times New Roman" w:cs="Times New Roman"/>
          <w:sz w:val="26"/>
          <w:szCs w:val="26"/>
        </w:rPr>
        <w:t>Present</w:t>
      </w:r>
      <w:r w:rsidR="005817CA">
        <w:rPr>
          <w:rFonts w:ascii="Times New Roman" w:eastAsia="Calibri" w:hAnsi="Times New Roman" w:cs="Times New Roman"/>
          <w:sz w:val="26"/>
          <w:szCs w:val="26"/>
        </w:rPr>
        <w:t>ing</w:t>
      </w:r>
      <w:r w:rsidR="005817CA" w:rsidRPr="00F61EBA">
        <w:rPr>
          <w:rFonts w:ascii="Times New Roman" w:eastAsia="Calibri" w:hAnsi="Times New Roman" w:cs="Times New Roman"/>
          <w:sz w:val="26"/>
          <w:szCs w:val="26"/>
        </w:rPr>
        <w:t xml:space="preserve"> and analy</w:t>
      </w:r>
      <w:r w:rsidR="005817CA">
        <w:rPr>
          <w:rFonts w:ascii="Times New Roman" w:eastAsia="Calibri" w:hAnsi="Times New Roman" w:cs="Times New Roman"/>
          <w:sz w:val="26"/>
          <w:szCs w:val="26"/>
        </w:rPr>
        <w:t>zing</w:t>
      </w:r>
      <w:r w:rsidR="005817CA" w:rsidRPr="00F61EBA">
        <w:rPr>
          <w:rFonts w:ascii="Times New Roman" w:eastAsia="Calibri" w:hAnsi="Times New Roman" w:cs="Times New Roman"/>
          <w:sz w:val="26"/>
          <w:szCs w:val="26"/>
        </w:rPr>
        <w:t xml:space="preserve"> the relationship between the concentration of ownership structure and tax avoidance practices</w:t>
      </w:r>
      <w:r>
        <w:rPr>
          <w:rFonts w:ascii="Times New Roman" w:eastAsia="Calibri" w:hAnsi="Times New Roman" w:cs="Times New Roman"/>
          <w:sz w:val="26"/>
          <w:szCs w:val="26"/>
        </w:rPr>
        <w:t>.</w:t>
      </w:r>
    </w:p>
    <w:p w14:paraId="1A0056B7" w14:textId="77777777" w:rsidR="00236864" w:rsidRDefault="00236864" w:rsidP="00366F3E">
      <w:pPr>
        <w:spacing w:after="0" w:line="240" w:lineRule="auto"/>
        <w:ind w:left="450" w:hanging="450"/>
        <w:jc w:val="both"/>
        <w:rPr>
          <w:rFonts w:ascii="Times New Roman" w:eastAsia="Calibri" w:hAnsi="Times New Roman" w:cs="Times New Roman"/>
          <w:sz w:val="26"/>
          <w:szCs w:val="26"/>
        </w:rPr>
      </w:pPr>
      <w:r>
        <w:rPr>
          <w:rFonts w:ascii="Times New Roman" w:eastAsia="Calibri" w:hAnsi="Times New Roman" w:cs="Times New Roman"/>
          <w:b/>
          <w:bCs/>
          <w:sz w:val="26"/>
          <w:szCs w:val="26"/>
        </w:rPr>
        <w:t xml:space="preserve">7/5 </w:t>
      </w:r>
      <w:r w:rsidR="005817CA" w:rsidRPr="00F61EBA">
        <w:rPr>
          <w:rFonts w:ascii="Times New Roman" w:eastAsia="Calibri" w:hAnsi="Times New Roman" w:cs="Times New Roman"/>
          <w:sz w:val="26"/>
          <w:szCs w:val="26"/>
        </w:rPr>
        <w:t xml:space="preserve">Analyzing and evaluating the relationship between the quality of sustainability reports and tax avoidance practices </w:t>
      </w:r>
      <w:proofErr w:type="gramStart"/>
      <w:r w:rsidR="005817CA" w:rsidRPr="00F61EBA">
        <w:rPr>
          <w:rFonts w:ascii="Times New Roman" w:eastAsia="Calibri" w:hAnsi="Times New Roman" w:cs="Times New Roman"/>
          <w:sz w:val="26"/>
          <w:szCs w:val="26"/>
        </w:rPr>
        <w:t>in light of</w:t>
      </w:r>
      <w:proofErr w:type="gramEnd"/>
      <w:r w:rsidR="005817CA" w:rsidRPr="00F61EBA">
        <w:rPr>
          <w:rFonts w:ascii="Times New Roman" w:eastAsia="Calibri" w:hAnsi="Times New Roman" w:cs="Times New Roman"/>
          <w:sz w:val="26"/>
          <w:szCs w:val="26"/>
        </w:rPr>
        <w:t xml:space="preserve"> the concentration of ownership structure.</w:t>
      </w:r>
    </w:p>
    <w:p w14:paraId="19B0241E" w14:textId="21D0DDB3" w:rsidR="00236864" w:rsidRDefault="00236864" w:rsidP="00366F3E">
      <w:pPr>
        <w:spacing w:after="0" w:line="240" w:lineRule="auto"/>
        <w:ind w:left="360" w:hanging="360"/>
        <w:jc w:val="both"/>
        <w:rPr>
          <w:rFonts w:ascii="Times New Roman" w:eastAsia="Calibri" w:hAnsi="Times New Roman" w:cs="Times New Roman"/>
          <w:sz w:val="26"/>
          <w:szCs w:val="26"/>
        </w:rPr>
      </w:pPr>
      <w:r>
        <w:rPr>
          <w:rFonts w:ascii="Times New Roman" w:eastAsia="Calibri" w:hAnsi="Times New Roman" w:cs="Times New Roman"/>
          <w:b/>
          <w:bCs/>
          <w:sz w:val="26"/>
          <w:szCs w:val="26"/>
        </w:rPr>
        <w:t>7/5</w:t>
      </w:r>
      <w:r w:rsidR="005817CA" w:rsidRPr="00F61EBA">
        <w:rPr>
          <w:rFonts w:ascii="Times New Roman" w:eastAsia="Calibri" w:hAnsi="Times New Roman" w:cs="Times New Roman"/>
          <w:sz w:val="26"/>
          <w:szCs w:val="26"/>
        </w:rPr>
        <w:t xml:space="preserve"> </w:t>
      </w:r>
      <w:r w:rsidR="007B06E7">
        <w:rPr>
          <w:rFonts w:ascii="Times New Roman" w:eastAsia="Calibri" w:hAnsi="Times New Roman" w:cs="Times New Roman"/>
          <w:sz w:val="26"/>
          <w:szCs w:val="26"/>
        </w:rPr>
        <w:t xml:space="preserve"> </w:t>
      </w:r>
      <w:r w:rsidR="005817CA" w:rsidRPr="00542550">
        <w:rPr>
          <w:rFonts w:ascii="Times New Roman" w:eastAsia="Calibri" w:hAnsi="Times New Roman" w:cs="Times New Roman"/>
          <w:sz w:val="26"/>
          <w:szCs w:val="26"/>
        </w:rPr>
        <w:t>Research methodology and quantitative models</w:t>
      </w:r>
      <w:r>
        <w:rPr>
          <w:rFonts w:ascii="Times New Roman" w:eastAsia="Calibri" w:hAnsi="Times New Roman" w:cs="Times New Roman"/>
          <w:sz w:val="26"/>
          <w:szCs w:val="26"/>
        </w:rPr>
        <w:t>.</w:t>
      </w:r>
    </w:p>
    <w:p w14:paraId="3C6F9BE8" w14:textId="64D5EFB8" w:rsidR="00236864" w:rsidRDefault="00236864" w:rsidP="00366F3E">
      <w:pPr>
        <w:spacing w:after="0" w:line="240" w:lineRule="auto"/>
        <w:ind w:left="360" w:hanging="360"/>
        <w:jc w:val="both"/>
        <w:rPr>
          <w:rFonts w:ascii="Times New Roman" w:eastAsia="Calibri" w:hAnsi="Times New Roman" w:cs="Times New Roman"/>
          <w:sz w:val="26"/>
          <w:szCs w:val="26"/>
        </w:rPr>
      </w:pPr>
      <w:r>
        <w:rPr>
          <w:rFonts w:ascii="Times New Roman" w:eastAsia="Calibri" w:hAnsi="Times New Roman" w:cs="Times New Roman"/>
          <w:b/>
          <w:bCs/>
          <w:sz w:val="26"/>
          <w:szCs w:val="26"/>
        </w:rPr>
        <w:t>7/6</w:t>
      </w:r>
      <w:r w:rsidR="005817CA" w:rsidRPr="00F61EBA">
        <w:rPr>
          <w:rFonts w:ascii="Times New Roman" w:eastAsia="Calibri" w:hAnsi="Times New Roman" w:cs="Times New Roman"/>
          <w:sz w:val="26"/>
          <w:szCs w:val="26"/>
        </w:rPr>
        <w:t xml:space="preserve"> </w:t>
      </w:r>
      <w:r w:rsidR="007B06E7">
        <w:rPr>
          <w:rFonts w:ascii="Times New Roman" w:eastAsia="Calibri" w:hAnsi="Times New Roman" w:cs="Times New Roman"/>
          <w:sz w:val="26"/>
          <w:szCs w:val="26"/>
        </w:rPr>
        <w:t xml:space="preserve"> </w:t>
      </w:r>
      <w:r w:rsidR="005817CA" w:rsidRPr="00F61EBA">
        <w:rPr>
          <w:rFonts w:ascii="Times New Roman" w:eastAsia="Calibri" w:hAnsi="Times New Roman" w:cs="Times New Roman"/>
          <w:sz w:val="26"/>
          <w:szCs w:val="26"/>
        </w:rPr>
        <w:t>Analyzing the results of the applied study and testing the hypotheses</w:t>
      </w:r>
      <w:r>
        <w:rPr>
          <w:rFonts w:ascii="Times New Roman" w:eastAsia="Calibri" w:hAnsi="Times New Roman" w:cs="Times New Roman"/>
          <w:sz w:val="26"/>
          <w:szCs w:val="26"/>
        </w:rPr>
        <w:t>.</w:t>
      </w:r>
    </w:p>
    <w:p w14:paraId="12910B57" w14:textId="7E5A61EC" w:rsidR="005817CA" w:rsidRPr="00236864" w:rsidRDefault="00236864" w:rsidP="00366F3E">
      <w:pPr>
        <w:spacing w:after="0" w:line="240" w:lineRule="auto"/>
        <w:ind w:left="360" w:hanging="360"/>
        <w:jc w:val="both"/>
        <w:rPr>
          <w:rFonts w:ascii="Times New Roman" w:eastAsia="Calibri" w:hAnsi="Times New Roman" w:cs="Times New Roman"/>
          <w:sz w:val="26"/>
          <w:szCs w:val="26"/>
        </w:rPr>
      </w:pPr>
      <w:r>
        <w:rPr>
          <w:rFonts w:ascii="Times New Roman" w:eastAsia="Calibri" w:hAnsi="Times New Roman" w:cs="Times New Roman"/>
          <w:b/>
          <w:bCs/>
          <w:sz w:val="26"/>
          <w:szCs w:val="26"/>
        </w:rPr>
        <w:t>7/7</w:t>
      </w:r>
      <w:r w:rsidR="005817CA" w:rsidRPr="00F61EBA">
        <w:rPr>
          <w:rFonts w:ascii="Times New Roman" w:eastAsia="Calibri" w:hAnsi="Times New Roman" w:cs="Times New Roman"/>
          <w:sz w:val="26"/>
          <w:szCs w:val="26"/>
        </w:rPr>
        <w:t xml:space="preserve"> </w:t>
      </w:r>
      <w:r w:rsidR="007B06E7">
        <w:rPr>
          <w:rFonts w:ascii="Times New Roman" w:eastAsia="Calibri" w:hAnsi="Times New Roman" w:cs="Times New Roman"/>
          <w:sz w:val="26"/>
          <w:szCs w:val="26"/>
        </w:rPr>
        <w:t xml:space="preserve"> </w:t>
      </w:r>
      <w:r>
        <w:rPr>
          <w:rFonts w:ascii="Times New Roman" w:eastAsia="Calibri" w:hAnsi="Times New Roman" w:cs="Times New Roman"/>
          <w:sz w:val="26"/>
          <w:szCs w:val="26"/>
        </w:rPr>
        <w:t>C</w:t>
      </w:r>
      <w:r w:rsidR="005817CA" w:rsidRPr="00F61EBA">
        <w:rPr>
          <w:rFonts w:ascii="Times New Roman" w:eastAsia="Calibri" w:hAnsi="Times New Roman" w:cs="Times New Roman"/>
          <w:sz w:val="26"/>
          <w:szCs w:val="26"/>
        </w:rPr>
        <w:t xml:space="preserve">onclusions, </w:t>
      </w:r>
      <w:r w:rsidR="001650B1" w:rsidRPr="00F61EBA">
        <w:rPr>
          <w:rFonts w:ascii="Times New Roman" w:eastAsia="Calibri" w:hAnsi="Times New Roman" w:cs="Times New Roman"/>
          <w:sz w:val="26"/>
          <w:szCs w:val="26"/>
        </w:rPr>
        <w:t>Recommendations,</w:t>
      </w:r>
      <w:r w:rsidR="005817CA" w:rsidRPr="00F61EBA">
        <w:rPr>
          <w:rFonts w:ascii="Times New Roman" w:eastAsia="Calibri" w:hAnsi="Times New Roman" w:cs="Times New Roman"/>
          <w:sz w:val="26"/>
          <w:szCs w:val="26"/>
        </w:rPr>
        <w:t xml:space="preserve"> and future research</w:t>
      </w:r>
      <w:r w:rsidR="005817CA" w:rsidRPr="00F61EBA">
        <w:rPr>
          <w:rFonts w:ascii="Times New Roman" w:eastAsia="Calibri" w:hAnsi="Times New Roman" w:cs="Times New Roman"/>
          <w:b/>
          <w:bCs/>
          <w:sz w:val="26"/>
          <w:szCs w:val="26"/>
        </w:rPr>
        <w:t xml:space="preserve"> </w:t>
      </w:r>
    </w:p>
    <w:p w14:paraId="616CD16F" w14:textId="77777777" w:rsidR="005817CA" w:rsidRPr="00945573" w:rsidRDefault="005817CA" w:rsidP="00366F3E">
      <w:pPr>
        <w:pStyle w:val="ListParagraph"/>
        <w:numPr>
          <w:ilvl w:val="0"/>
          <w:numId w:val="15"/>
        </w:numPr>
        <w:spacing w:before="120" w:after="120" w:line="240" w:lineRule="auto"/>
        <w:rPr>
          <w:rFonts w:ascii="Times New Roman" w:eastAsia="Calibri" w:hAnsi="Times New Roman" w:cs="Times New Roman"/>
          <w:b/>
          <w:bCs/>
          <w:sz w:val="28"/>
          <w:szCs w:val="28"/>
        </w:rPr>
      </w:pPr>
      <w:r w:rsidRPr="00945573">
        <w:rPr>
          <w:rFonts w:ascii="Times New Roman" w:eastAsia="Calibri" w:hAnsi="Times New Roman" w:cs="Times New Roman"/>
          <w:b/>
          <w:bCs/>
          <w:sz w:val="28"/>
          <w:szCs w:val="28"/>
        </w:rPr>
        <w:t xml:space="preserve">Research </w:t>
      </w:r>
      <w:bookmarkStart w:id="5" w:name="_Hlk126707215"/>
      <w:r w:rsidRPr="00945573">
        <w:rPr>
          <w:rFonts w:ascii="Times New Roman" w:eastAsia="Calibri" w:hAnsi="Times New Roman" w:cs="Times New Roman"/>
          <w:b/>
          <w:bCs/>
          <w:sz w:val="28"/>
          <w:szCs w:val="28"/>
        </w:rPr>
        <w:t>conclusions</w:t>
      </w:r>
      <w:bookmarkEnd w:id="5"/>
      <w:r w:rsidRPr="00945573">
        <w:rPr>
          <w:rFonts w:ascii="Times New Roman" w:eastAsia="Calibri" w:hAnsi="Times New Roman" w:cs="Times New Roman"/>
          <w:b/>
          <w:bCs/>
          <w:sz w:val="28"/>
          <w:szCs w:val="28"/>
        </w:rPr>
        <w:t xml:space="preserve">, recommendations, and future research </w:t>
      </w:r>
    </w:p>
    <w:p w14:paraId="1C1E9D34" w14:textId="7C4E846A" w:rsidR="005817CA" w:rsidRPr="00945573" w:rsidRDefault="005817CA" w:rsidP="00366F3E">
      <w:pPr>
        <w:spacing w:before="120" w:after="120" w:line="240" w:lineRule="auto"/>
        <w:jc w:val="both"/>
        <w:rPr>
          <w:rFonts w:ascii="Times New Roman" w:eastAsia="Calibri" w:hAnsi="Times New Roman" w:cs="Times New Roman"/>
          <w:b/>
          <w:bCs/>
          <w:sz w:val="28"/>
          <w:szCs w:val="28"/>
        </w:rPr>
      </w:pPr>
      <w:r w:rsidRPr="00945573">
        <w:rPr>
          <w:rFonts w:ascii="Times New Roman" w:eastAsia="Calibri" w:hAnsi="Times New Roman" w:cs="Times New Roman"/>
          <w:b/>
          <w:bCs/>
          <w:sz w:val="28"/>
          <w:szCs w:val="28"/>
        </w:rPr>
        <w:t>8-1 Research conclusions</w:t>
      </w:r>
    </w:p>
    <w:p w14:paraId="5D8199CC" w14:textId="66AE849D" w:rsidR="005817CA" w:rsidRDefault="005817CA" w:rsidP="00366F3E">
      <w:pPr>
        <w:numPr>
          <w:ilvl w:val="0"/>
          <w:numId w:val="11"/>
        </w:numPr>
        <w:spacing w:before="120" w:after="120" w:line="228" w:lineRule="auto"/>
        <w:ind w:left="360"/>
        <w:contextualSpacing/>
        <w:jc w:val="both"/>
        <w:rPr>
          <w:rFonts w:ascii="Times New Roman" w:eastAsia="Calibri" w:hAnsi="Times New Roman" w:cs="Times New Roman"/>
          <w:sz w:val="26"/>
          <w:szCs w:val="26"/>
        </w:rPr>
      </w:pPr>
      <w:bookmarkStart w:id="6" w:name="_Hlk126708829"/>
      <w:bookmarkStart w:id="7" w:name="_Hlk126708209"/>
      <w:r w:rsidRPr="00542550">
        <w:rPr>
          <w:rFonts w:ascii="Times New Roman" w:eastAsia="Calibri" w:hAnsi="Times New Roman" w:cs="Times New Roman"/>
          <w:sz w:val="26"/>
          <w:szCs w:val="26"/>
        </w:rPr>
        <w:t xml:space="preserve">There is a positive and significant correlation between </w:t>
      </w:r>
      <w:bookmarkEnd w:id="6"/>
      <w:r>
        <w:rPr>
          <w:rFonts w:ascii="Times New Roman" w:eastAsia="Calibri" w:hAnsi="Times New Roman" w:cs="Times New Roman"/>
          <w:sz w:val="26"/>
          <w:szCs w:val="26"/>
        </w:rPr>
        <w:t>concentrated</w:t>
      </w:r>
      <w:r w:rsidRPr="00876D16">
        <w:rPr>
          <w:rFonts w:ascii="Times New Roman" w:eastAsia="Calibri" w:hAnsi="Times New Roman" w:cs="Times New Roman"/>
          <w:sz w:val="26"/>
          <w:szCs w:val="26"/>
        </w:rPr>
        <w:t xml:space="preserve"> ownership structures and quality sustainability reporting</w:t>
      </w:r>
      <w:r w:rsidRPr="00542550">
        <w:rPr>
          <w:rFonts w:ascii="Times New Roman" w:eastAsia="Calibri" w:hAnsi="Times New Roman" w:cs="Times New Roman"/>
          <w:sz w:val="26"/>
          <w:szCs w:val="26"/>
        </w:rPr>
        <w:t xml:space="preserve">, which proves the </w:t>
      </w:r>
      <w:r w:rsidR="001650B1">
        <w:rPr>
          <w:rFonts w:ascii="Times New Roman" w:eastAsia="Calibri" w:hAnsi="Times New Roman" w:cs="Times New Roman"/>
          <w:sz w:val="26"/>
          <w:szCs w:val="26"/>
        </w:rPr>
        <w:t>i</w:t>
      </w:r>
      <w:r w:rsidRPr="00876D16">
        <w:rPr>
          <w:rFonts w:ascii="Times New Roman" w:eastAsia="Calibri" w:hAnsi="Times New Roman" w:cs="Times New Roman"/>
          <w:sz w:val="26"/>
          <w:szCs w:val="26"/>
        </w:rPr>
        <w:t xml:space="preserve">nvalidity of the </w:t>
      </w:r>
      <w:r w:rsidRPr="00542550">
        <w:rPr>
          <w:rFonts w:ascii="Times New Roman" w:eastAsia="Calibri" w:hAnsi="Times New Roman" w:cs="Times New Roman"/>
          <w:sz w:val="26"/>
          <w:szCs w:val="26"/>
        </w:rPr>
        <w:t>first hypothesis, the reason for this</w:t>
      </w:r>
      <w:bookmarkEnd w:id="7"/>
      <w:r w:rsidRPr="00542550">
        <w:rPr>
          <w:rFonts w:ascii="Times New Roman" w:eastAsia="Calibri" w:hAnsi="Times New Roman" w:cs="Times New Roman"/>
          <w:sz w:val="26"/>
          <w:szCs w:val="26"/>
        </w:rPr>
        <w:t xml:space="preserve"> is due </w:t>
      </w:r>
      <w:r>
        <w:rPr>
          <w:rFonts w:ascii="Times New Roman" w:eastAsia="Calibri" w:hAnsi="Times New Roman" w:cs="Times New Roman"/>
          <w:sz w:val="26"/>
          <w:szCs w:val="26"/>
        </w:rPr>
        <w:t>to the</w:t>
      </w:r>
      <w:r w:rsidRPr="00876D16">
        <w:rPr>
          <w:rFonts w:ascii="Times New Roman" w:eastAsia="Calibri" w:hAnsi="Times New Roman" w:cs="Times New Roman"/>
          <w:sz w:val="26"/>
          <w:szCs w:val="26"/>
        </w:rPr>
        <w:t xml:space="preserve"> </w:t>
      </w:r>
      <w:r>
        <w:rPr>
          <w:rFonts w:ascii="Times New Roman" w:eastAsia="Calibri" w:hAnsi="Times New Roman" w:cs="Times New Roman"/>
          <w:sz w:val="26"/>
          <w:szCs w:val="26"/>
        </w:rPr>
        <w:t>controlling</w:t>
      </w:r>
      <w:r w:rsidRPr="00876D16">
        <w:rPr>
          <w:rFonts w:ascii="Times New Roman" w:eastAsia="Calibri" w:hAnsi="Times New Roman" w:cs="Times New Roman"/>
          <w:sz w:val="26"/>
          <w:szCs w:val="26"/>
        </w:rPr>
        <w:t xml:space="preserve"> role of the executive management responsible for the reporting process </w:t>
      </w:r>
      <w:proofErr w:type="gramStart"/>
      <w:r w:rsidRPr="00876D16">
        <w:rPr>
          <w:rFonts w:ascii="Times New Roman" w:eastAsia="Calibri" w:hAnsi="Times New Roman" w:cs="Times New Roman"/>
          <w:sz w:val="26"/>
          <w:szCs w:val="26"/>
        </w:rPr>
        <w:t>as a result of</w:t>
      </w:r>
      <w:proofErr w:type="gramEnd"/>
      <w:r w:rsidRPr="00876D16">
        <w:rPr>
          <w:rFonts w:ascii="Times New Roman" w:eastAsia="Calibri" w:hAnsi="Times New Roman" w:cs="Times New Roman"/>
          <w:sz w:val="26"/>
          <w:szCs w:val="26"/>
        </w:rPr>
        <w:t xml:space="preserve"> the concentration of the ownership structure</w:t>
      </w:r>
      <w:r>
        <w:rPr>
          <w:rFonts w:ascii="Times New Roman" w:eastAsia="Calibri" w:hAnsi="Times New Roman" w:cs="Times New Roman"/>
          <w:sz w:val="26"/>
          <w:szCs w:val="26"/>
        </w:rPr>
        <w:t>.</w:t>
      </w:r>
      <w:r w:rsidR="005B7708">
        <w:rPr>
          <w:rFonts w:ascii="Times New Roman" w:eastAsia="Calibri" w:hAnsi="Times New Roman" w:cs="Times New Roman"/>
          <w:sz w:val="26"/>
          <w:szCs w:val="26"/>
        </w:rPr>
        <w:t xml:space="preserve"> </w:t>
      </w:r>
      <w:r w:rsidR="005B7708" w:rsidRPr="005B7708">
        <w:rPr>
          <w:rFonts w:ascii="Times New Roman" w:eastAsia="Calibri" w:hAnsi="Times New Roman" w:cs="Times New Roman"/>
          <w:sz w:val="26"/>
          <w:szCs w:val="26"/>
        </w:rPr>
        <w:t xml:space="preserve">the management seeks to provide additional </w:t>
      </w:r>
      <w:proofErr w:type="gramStart"/>
      <w:r w:rsidR="005B7708" w:rsidRPr="005B7708">
        <w:rPr>
          <w:rFonts w:ascii="Times New Roman" w:eastAsia="Calibri" w:hAnsi="Times New Roman" w:cs="Times New Roman"/>
          <w:sz w:val="26"/>
          <w:szCs w:val="26"/>
        </w:rPr>
        <w:t>high quality</w:t>
      </w:r>
      <w:proofErr w:type="gramEnd"/>
      <w:r w:rsidR="005B7708" w:rsidRPr="005B7708">
        <w:rPr>
          <w:rFonts w:ascii="Times New Roman" w:eastAsia="Calibri" w:hAnsi="Times New Roman" w:cs="Times New Roman"/>
          <w:sz w:val="26"/>
          <w:szCs w:val="26"/>
        </w:rPr>
        <w:t xml:space="preserve"> information  about  the economic, social and environmental performance of the company to improve its reputation and create a competitive advantage for it to maximize its market value.</w:t>
      </w:r>
    </w:p>
    <w:p w14:paraId="4FF61301" w14:textId="77777777" w:rsidR="005817CA" w:rsidRDefault="005817CA" w:rsidP="00366F3E">
      <w:pPr>
        <w:numPr>
          <w:ilvl w:val="0"/>
          <w:numId w:val="11"/>
        </w:numPr>
        <w:spacing w:before="120" w:after="120" w:line="240" w:lineRule="auto"/>
        <w:ind w:left="360"/>
        <w:contextualSpacing/>
        <w:jc w:val="both"/>
        <w:rPr>
          <w:rFonts w:ascii="Times New Roman" w:eastAsia="Calibri" w:hAnsi="Times New Roman" w:cs="Times New Roman"/>
          <w:sz w:val="26"/>
          <w:szCs w:val="26"/>
        </w:rPr>
      </w:pPr>
      <w:bookmarkStart w:id="8" w:name="_Hlk126708678"/>
      <w:r w:rsidRPr="00542550">
        <w:rPr>
          <w:rFonts w:ascii="Times New Roman" w:eastAsia="Calibri" w:hAnsi="Times New Roman" w:cs="Times New Roman"/>
          <w:sz w:val="26"/>
          <w:szCs w:val="26"/>
        </w:rPr>
        <w:lastRenderedPageBreak/>
        <w:t xml:space="preserve">There is a </w:t>
      </w:r>
      <w:r>
        <w:rPr>
          <w:rFonts w:ascii="Times New Roman" w:eastAsia="Calibri" w:hAnsi="Times New Roman" w:cs="Times New Roman"/>
          <w:sz w:val="26"/>
          <w:szCs w:val="26"/>
        </w:rPr>
        <w:t>negative</w:t>
      </w:r>
      <w:r w:rsidRPr="00542550">
        <w:rPr>
          <w:rFonts w:ascii="Times New Roman" w:eastAsia="Calibri" w:hAnsi="Times New Roman" w:cs="Times New Roman"/>
          <w:sz w:val="26"/>
          <w:szCs w:val="26"/>
        </w:rPr>
        <w:t xml:space="preserve"> and significant correlation between </w:t>
      </w:r>
      <w:r>
        <w:rPr>
          <w:rFonts w:ascii="Times New Roman" w:eastAsia="Calibri" w:hAnsi="Times New Roman" w:cs="Times New Roman"/>
          <w:sz w:val="26"/>
          <w:szCs w:val="26"/>
        </w:rPr>
        <w:t>q</w:t>
      </w:r>
      <w:r w:rsidRPr="00876D16">
        <w:rPr>
          <w:rFonts w:ascii="Times New Roman" w:eastAsia="Calibri" w:hAnsi="Times New Roman" w:cs="Times New Roman"/>
          <w:sz w:val="26"/>
          <w:szCs w:val="26"/>
        </w:rPr>
        <w:t>uality of sustainability reports and tax avoidance practices</w:t>
      </w:r>
      <w:r w:rsidRPr="00542550">
        <w:rPr>
          <w:rFonts w:ascii="Times New Roman" w:eastAsia="Calibri" w:hAnsi="Times New Roman" w:cs="Times New Roman"/>
          <w:sz w:val="26"/>
          <w:szCs w:val="26"/>
        </w:rPr>
        <w:t xml:space="preserve">, which proves the </w:t>
      </w:r>
      <w:r>
        <w:rPr>
          <w:rFonts w:ascii="Times New Roman" w:eastAsia="Calibri" w:hAnsi="Times New Roman" w:cs="Times New Roman"/>
          <w:sz w:val="26"/>
          <w:szCs w:val="26"/>
        </w:rPr>
        <w:t>in</w:t>
      </w:r>
      <w:r w:rsidRPr="00542550">
        <w:rPr>
          <w:rFonts w:ascii="Times New Roman" w:eastAsia="Calibri" w:hAnsi="Times New Roman" w:cs="Times New Roman"/>
          <w:sz w:val="26"/>
          <w:szCs w:val="26"/>
        </w:rPr>
        <w:t xml:space="preserve">validity of the second hypothesis, the reason for this is </w:t>
      </w:r>
      <w:bookmarkEnd w:id="8"/>
      <w:r w:rsidRPr="00542550">
        <w:rPr>
          <w:rFonts w:ascii="Times New Roman" w:eastAsia="Calibri" w:hAnsi="Times New Roman" w:cs="Times New Roman"/>
          <w:sz w:val="26"/>
          <w:szCs w:val="26"/>
        </w:rPr>
        <w:t>due to</w:t>
      </w:r>
      <w:r w:rsidRPr="00876D16">
        <w:t xml:space="preserve"> </w:t>
      </w:r>
      <w:r>
        <w:rPr>
          <w:rFonts w:ascii="Times New Roman" w:eastAsia="Calibri" w:hAnsi="Times New Roman" w:cs="Times New Roman"/>
          <w:sz w:val="26"/>
          <w:szCs w:val="26"/>
        </w:rPr>
        <w:t>t</w:t>
      </w:r>
      <w:r w:rsidRPr="00876D16">
        <w:rPr>
          <w:rFonts w:ascii="Times New Roman" w:eastAsia="Calibri" w:hAnsi="Times New Roman" w:cs="Times New Roman"/>
          <w:sz w:val="26"/>
          <w:szCs w:val="26"/>
        </w:rPr>
        <w:t xml:space="preserve">he institutional, cultural and environmental characteristics </w:t>
      </w:r>
      <w:r>
        <w:rPr>
          <w:rFonts w:ascii="Times New Roman" w:eastAsia="Calibri" w:hAnsi="Times New Roman" w:cs="Times New Roman"/>
          <w:sz w:val="26"/>
          <w:szCs w:val="26"/>
        </w:rPr>
        <w:t>of</w:t>
      </w:r>
      <w:r w:rsidRPr="00876D16">
        <w:rPr>
          <w:rFonts w:ascii="Times New Roman" w:eastAsia="Calibri" w:hAnsi="Times New Roman" w:cs="Times New Roman"/>
          <w:sz w:val="26"/>
          <w:szCs w:val="26"/>
        </w:rPr>
        <w:t xml:space="preserve"> company, in addition to the management's philosophy and orientations with regard to tax avoidance practices and the extent of its ethical acceptance, affect the nature of the relationship between corporate social responsibility and opportunistic tax avoidance practices.</w:t>
      </w:r>
    </w:p>
    <w:p w14:paraId="2E43FCC8" w14:textId="090179D8" w:rsidR="005817CA" w:rsidRDefault="005817CA" w:rsidP="00366F3E">
      <w:pPr>
        <w:numPr>
          <w:ilvl w:val="0"/>
          <w:numId w:val="11"/>
        </w:numPr>
        <w:spacing w:before="120" w:after="120" w:line="240" w:lineRule="auto"/>
        <w:ind w:left="360"/>
        <w:contextualSpacing/>
        <w:jc w:val="both"/>
        <w:rPr>
          <w:rFonts w:ascii="Times New Roman" w:eastAsia="Calibri" w:hAnsi="Times New Roman" w:cs="Times New Roman"/>
          <w:sz w:val="26"/>
          <w:szCs w:val="26"/>
        </w:rPr>
      </w:pPr>
      <w:bookmarkStart w:id="9" w:name="_Hlk126708788"/>
      <w:r w:rsidRPr="00876D16">
        <w:rPr>
          <w:rFonts w:ascii="Times New Roman" w:eastAsia="Calibri" w:hAnsi="Times New Roman" w:cs="Times New Roman"/>
          <w:sz w:val="26"/>
          <w:szCs w:val="26"/>
        </w:rPr>
        <w:t xml:space="preserve">There is a negative and significant effect of the relationship model between concentrated ownership structures and the quality of sustainability reports on tax avoidance practices. </w:t>
      </w:r>
      <w:bookmarkStart w:id="10" w:name="_Hlk126709212"/>
      <w:r w:rsidRPr="00542550">
        <w:rPr>
          <w:rFonts w:ascii="Times New Roman" w:eastAsia="Calibri" w:hAnsi="Times New Roman" w:cs="Times New Roman"/>
          <w:sz w:val="26"/>
          <w:szCs w:val="26"/>
        </w:rPr>
        <w:t xml:space="preserve">which </w:t>
      </w:r>
      <w:r>
        <w:rPr>
          <w:rFonts w:ascii="Times New Roman" w:eastAsia="Calibri" w:hAnsi="Times New Roman" w:cs="Times New Roman"/>
          <w:sz w:val="26"/>
          <w:szCs w:val="26"/>
        </w:rPr>
        <w:t>proves</w:t>
      </w:r>
      <w:r w:rsidRPr="00542550">
        <w:rPr>
          <w:rFonts w:ascii="Times New Roman" w:eastAsia="Calibri" w:hAnsi="Times New Roman" w:cs="Times New Roman"/>
          <w:sz w:val="26"/>
          <w:szCs w:val="26"/>
        </w:rPr>
        <w:t xml:space="preserve"> the </w:t>
      </w:r>
      <w:r>
        <w:rPr>
          <w:rFonts w:ascii="Times New Roman" w:eastAsia="Calibri" w:hAnsi="Times New Roman" w:cs="Times New Roman"/>
          <w:sz w:val="26"/>
          <w:szCs w:val="26"/>
        </w:rPr>
        <w:t>in</w:t>
      </w:r>
      <w:r w:rsidRPr="00542550">
        <w:rPr>
          <w:rFonts w:ascii="Times New Roman" w:eastAsia="Calibri" w:hAnsi="Times New Roman" w:cs="Times New Roman"/>
          <w:sz w:val="26"/>
          <w:szCs w:val="26"/>
        </w:rPr>
        <w:t>validity of the third hypothesis</w:t>
      </w:r>
      <w:bookmarkEnd w:id="10"/>
      <w:r w:rsidRPr="00542550">
        <w:rPr>
          <w:rFonts w:ascii="Times New Roman" w:eastAsia="Calibri" w:hAnsi="Times New Roman" w:cs="Times New Roman"/>
          <w:sz w:val="26"/>
          <w:szCs w:val="26"/>
        </w:rPr>
        <w:t xml:space="preserve">, </w:t>
      </w:r>
      <w:bookmarkStart w:id="11" w:name="_Hlk126709236"/>
      <w:r w:rsidRPr="00542550">
        <w:rPr>
          <w:rFonts w:ascii="Times New Roman" w:eastAsia="Calibri" w:hAnsi="Times New Roman" w:cs="Times New Roman"/>
          <w:sz w:val="26"/>
          <w:szCs w:val="26"/>
        </w:rPr>
        <w:t>and the reason for this is due to</w:t>
      </w:r>
      <w:bookmarkEnd w:id="11"/>
      <w:r>
        <w:rPr>
          <w:rFonts w:ascii="Times New Roman" w:eastAsia="Calibri" w:hAnsi="Times New Roman" w:cs="Times New Roman" w:hint="cs"/>
          <w:sz w:val="26"/>
          <w:szCs w:val="26"/>
          <w:rtl/>
          <w:lang w:bidi="ar-EG"/>
        </w:rPr>
        <w:t xml:space="preserve"> </w:t>
      </w:r>
      <w:r w:rsidR="00323901" w:rsidRPr="00323901">
        <w:rPr>
          <w:rFonts w:ascii="Times New Roman" w:eastAsia="Calibri" w:hAnsi="Times New Roman" w:cs="Times New Roman"/>
          <w:sz w:val="26"/>
          <w:szCs w:val="26"/>
          <w:lang w:bidi="ar-EG"/>
        </w:rPr>
        <w:t>The corporate tax strategies and avoided to  achieve fake savings  enhances their social responsibility and the extent of their contribution to achieve sustainable development in light of the concentration of ownership structure and management directions to enhance the confidence of dealers and stakeholders, preserve their reputation and avoid exposure to any regulatory risks that affect their future financial returns.</w:t>
      </w:r>
      <w:r>
        <w:rPr>
          <w:rFonts w:ascii="Times New Roman" w:eastAsia="Calibri" w:hAnsi="Times New Roman" w:cs="Times New Roman" w:hint="cs"/>
          <w:sz w:val="26"/>
          <w:szCs w:val="26"/>
          <w:rtl/>
          <w:lang w:bidi="ar-EG"/>
        </w:rPr>
        <w:t xml:space="preserve"> </w:t>
      </w:r>
    </w:p>
    <w:p w14:paraId="01456252" w14:textId="77777777" w:rsidR="005817CA" w:rsidRDefault="005817CA" w:rsidP="00366F3E">
      <w:pPr>
        <w:spacing w:before="120" w:after="120" w:line="240" w:lineRule="auto"/>
        <w:ind w:left="360"/>
        <w:contextualSpacing/>
        <w:jc w:val="both"/>
        <w:rPr>
          <w:rFonts w:ascii="Times New Roman" w:eastAsia="Calibri" w:hAnsi="Times New Roman" w:cs="Times New Roman"/>
          <w:sz w:val="26"/>
          <w:szCs w:val="26"/>
        </w:rPr>
      </w:pPr>
    </w:p>
    <w:bookmarkEnd w:id="9"/>
    <w:p w14:paraId="5DD99936" w14:textId="760A379B" w:rsidR="005817CA" w:rsidRPr="00945573" w:rsidRDefault="005817CA" w:rsidP="00366F3E">
      <w:pPr>
        <w:spacing w:before="120" w:after="120" w:line="240" w:lineRule="auto"/>
        <w:rPr>
          <w:rFonts w:ascii="Times New Roman" w:eastAsia="Calibri" w:hAnsi="Times New Roman" w:cs="Times New Roman"/>
          <w:b/>
          <w:bCs/>
          <w:sz w:val="28"/>
          <w:szCs w:val="28"/>
        </w:rPr>
      </w:pPr>
      <w:r w:rsidRPr="00945573">
        <w:rPr>
          <w:rFonts w:ascii="Times New Roman" w:eastAsia="Calibri" w:hAnsi="Times New Roman" w:cs="Times New Roman"/>
          <w:b/>
          <w:bCs/>
          <w:sz w:val="28"/>
          <w:szCs w:val="28"/>
        </w:rPr>
        <w:t>8-2 Recommendations</w:t>
      </w:r>
    </w:p>
    <w:p w14:paraId="7FD79A03" w14:textId="3CA66DEF" w:rsidR="005817CA" w:rsidRDefault="005817CA" w:rsidP="00366F3E">
      <w:pPr>
        <w:numPr>
          <w:ilvl w:val="0"/>
          <w:numId w:val="12"/>
        </w:numPr>
        <w:spacing w:before="120" w:after="120" w:line="240" w:lineRule="auto"/>
        <w:ind w:left="360"/>
        <w:contextualSpacing/>
        <w:jc w:val="both"/>
        <w:rPr>
          <w:rFonts w:ascii="Times New Roman" w:eastAsia="Calibri" w:hAnsi="Times New Roman" w:cs="Times New Roman"/>
          <w:sz w:val="26"/>
          <w:szCs w:val="26"/>
        </w:rPr>
      </w:pPr>
      <w:r w:rsidRPr="00B72FB1">
        <w:rPr>
          <w:rFonts w:ascii="Times New Roman" w:eastAsia="Calibri" w:hAnsi="Times New Roman" w:cs="Times New Roman"/>
          <w:sz w:val="26"/>
          <w:szCs w:val="26"/>
        </w:rPr>
        <w:t xml:space="preserve">The authorities supervising the stock market should oblige all companies to submit a social responsibility report, which includes a clear part of the tax payments made by the company, </w:t>
      </w:r>
      <w:r w:rsidR="00634916" w:rsidRPr="00B72FB1">
        <w:rPr>
          <w:rFonts w:ascii="Times New Roman" w:eastAsia="Calibri" w:hAnsi="Times New Roman" w:cs="Times New Roman"/>
          <w:sz w:val="26"/>
          <w:szCs w:val="26"/>
        </w:rPr>
        <w:t>to</w:t>
      </w:r>
      <w:r w:rsidRPr="00B72FB1">
        <w:rPr>
          <w:rFonts w:ascii="Times New Roman" w:eastAsia="Calibri" w:hAnsi="Times New Roman" w:cs="Times New Roman"/>
          <w:sz w:val="26"/>
          <w:szCs w:val="26"/>
        </w:rPr>
        <w:t xml:space="preserve"> help current and prospective investors evaluate the social performance of the company.</w:t>
      </w:r>
    </w:p>
    <w:p w14:paraId="0D3C51E4" w14:textId="0F6FF088" w:rsidR="005817CA" w:rsidRPr="00B72FB1" w:rsidRDefault="005817CA" w:rsidP="00366F3E">
      <w:pPr>
        <w:pStyle w:val="ListParagraph"/>
        <w:numPr>
          <w:ilvl w:val="0"/>
          <w:numId w:val="12"/>
        </w:numPr>
        <w:spacing w:before="120" w:after="120" w:line="240" w:lineRule="auto"/>
        <w:ind w:left="360"/>
        <w:jc w:val="both"/>
        <w:rPr>
          <w:rFonts w:ascii="Times New Roman" w:eastAsia="Calibri" w:hAnsi="Times New Roman" w:cs="Times New Roman"/>
          <w:sz w:val="26"/>
          <w:szCs w:val="26"/>
        </w:rPr>
      </w:pPr>
      <w:r w:rsidRPr="00B72FB1">
        <w:rPr>
          <w:rFonts w:ascii="Times New Roman" w:eastAsia="Calibri" w:hAnsi="Times New Roman" w:cs="Times New Roman"/>
          <w:sz w:val="26"/>
          <w:szCs w:val="26"/>
        </w:rPr>
        <w:t>The importance of applying corporate governance mechanisms,</w:t>
      </w:r>
      <w:r w:rsidRPr="00B72FB1">
        <w:rPr>
          <w:rFonts w:ascii="Times New Roman" w:eastAsia="Calibri" w:hAnsi="Times New Roman" w:cs="Times New Roman"/>
          <w:sz w:val="26"/>
          <w:szCs w:val="26"/>
          <w:lang w:val="en"/>
        </w:rPr>
        <w:t xml:space="preserve"> which contribute significantly to reduc</w:t>
      </w:r>
      <w:r w:rsidR="00C57DCD">
        <w:rPr>
          <w:rFonts w:ascii="Times New Roman" w:eastAsia="Calibri" w:hAnsi="Times New Roman" w:cs="Times New Roman"/>
          <w:sz w:val="26"/>
          <w:szCs w:val="26"/>
          <w:lang w:val="en"/>
        </w:rPr>
        <w:t>e</w:t>
      </w:r>
      <w:r w:rsidRPr="00B72FB1">
        <w:rPr>
          <w:rFonts w:ascii="Times New Roman" w:eastAsia="Calibri" w:hAnsi="Times New Roman" w:cs="Times New Roman"/>
          <w:sz w:val="26"/>
          <w:szCs w:val="26"/>
          <w:lang w:val="en"/>
        </w:rPr>
        <w:t xml:space="preserve"> agency conflicts, improving the informational content of financial reports, and reducing tax avoidance practices.</w:t>
      </w:r>
    </w:p>
    <w:p w14:paraId="5E1E4169" w14:textId="01043C09" w:rsidR="005817CA" w:rsidRDefault="005817CA" w:rsidP="00366F3E">
      <w:pPr>
        <w:numPr>
          <w:ilvl w:val="0"/>
          <w:numId w:val="12"/>
        </w:numPr>
        <w:spacing w:before="120" w:after="120" w:line="240" w:lineRule="auto"/>
        <w:ind w:left="360"/>
        <w:contextualSpacing/>
        <w:jc w:val="both"/>
        <w:rPr>
          <w:rFonts w:ascii="Times New Roman" w:eastAsia="Calibri" w:hAnsi="Times New Roman" w:cs="Times New Roman"/>
          <w:sz w:val="26"/>
          <w:szCs w:val="26"/>
        </w:rPr>
      </w:pPr>
      <w:r w:rsidRPr="00B72FB1">
        <w:rPr>
          <w:rFonts w:ascii="Times New Roman" w:eastAsia="Calibri" w:hAnsi="Times New Roman" w:cs="Times New Roman"/>
          <w:sz w:val="26"/>
          <w:szCs w:val="26"/>
        </w:rPr>
        <w:t>The tax legislator must increase the penalty for taxpayers involved in aggressive tax avoidance practices, as well as punish accountants who promote such practices.</w:t>
      </w:r>
    </w:p>
    <w:p w14:paraId="1A7FC92A" w14:textId="77777777" w:rsidR="00110119" w:rsidRDefault="00110119" w:rsidP="00366F3E">
      <w:pPr>
        <w:spacing w:before="120" w:after="120" w:line="240" w:lineRule="auto"/>
        <w:ind w:left="360"/>
        <w:contextualSpacing/>
        <w:jc w:val="both"/>
        <w:rPr>
          <w:rFonts w:ascii="Times New Roman" w:eastAsia="Calibri" w:hAnsi="Times New Roman" w:cs="Times New Roman"/>
          <w:sz w:val="26"/>
          <w:szCs w:val="26"/>
        </w:rPr>
      </w:pPr>
    </w:p>
    <w:p w14:paraId="49C05214" w14:textId="03AF4582" w:rsidR="005817CA" w:rsidRPr="00945573" w:rsidRDefault="005817CA" w:rsidP="00366F3E">
      <w:pPr>
        <w:spacing w:before="120" w:after="120" w:line="240" w:lineRule="auto"/>
        <w:jc w:val="both"/>
        <w:rPr>
          <w:rFonts w:ascii="Times New Roman" w:eastAsia="Calibri" w:hAnsi="Times New Roman" w:cs="Times New Roman"/>
          <w:b/>
          <w:bCs/>
          <w:sz w:val="28"/>
          <w:szCs w:val="28"/>
        </w:rPr>
      </w:pPr>
      <w:r w:rsidRPr="00945573">
        <w:rPr>
          <w:rFonts w:ascii="Times New Roman" w:eastAsia="Calibri" w:hAnsi="Times New Roman" w:cs="Times New Roman"/>
          <w:b/>
          <w:bCs/>
          <w:sz w:val="28"/>
          <w:szCs w:val="28"/>
        </w:rPr>
        <w:t>8-3 Future research areas</w:t>
      </w:r>
    </w:p>
    <w:p w14:paraId="7219A98C" w14:textId="77777777" w:rsidR="005817CA" w:rsidRDefault="005817CA" w:rsidP="00366F3E">
      <w:pPr>
        <w:numPr>
          <w:ilvl w:val="0"/>
          <w:numId w:val="13"/>
        </w:numPr>
        <w:spacing w:before="120" w:after="120" w:line="240" w:lineRule="auto"/>
        <w:ind w:left="360"/>
        <w:contextualSpacing/>
        <w:jc w:val="both"/>
        <w:rPr>
          <w:rFonts w:ascii="Times New Roman" w:eastAsia="Calibri" w:hAnsi="Times New Roman" w:cs="Times New Roman"/>
          <w:sz w:val="26"/>
          <w:szCs w:val="26"/>
        </w:rPr>
      </w:pPr>
      <w:r w:rsidRPr="00B73A45">
        <w:rPr>
          <w:rFonts w:ascii="Times New Roman" w:eastAsia="Calibri" w:hAnsi="Times New Roman" w:cs="Times New Roman"/>
          <w:sz w:val="26"/>
          <w:szCs w:val="26"/>
        </w:rPr>
        <w:t xml:space="preserve">proposed accounting framework to measure the impact of the relationship between disclosure of social responsibility and cash </w:t>
      </w:r>
      <w:r>
        <w:rPr>
          <w:rFonts w:ascii="Times New Roman" w:eastAsia="Calibri" w:hAnsi="Times New Roman" w:cs="Times New Roman"/>
          <w:sz w:val="26"/>
          <w:szCs w:val="26"/>
        </w:rPr>
        <w:t>holding</w:t>
      </w:r>
      <w:r w:rsidRPr="00B73A45">
        <w:rPr>
          <w:rFonts w:ascii="Times New Roman" w:eastAsia="Calibri" w:hAnsi="Times New Roman" w:cs="Times New Roman"/>
          <w:sz w:val="26"/>
          <w:szCs w:val="26"/>
        </w:rPr>
        <w:t xml:space="preserve"> on tax avoidance practices: applied evidence from the Egyptian business environment.</w:t>
      </w:r>
    </w:p>
    <w:p w14:paraId="5D8A495B" w14:textId="77777777" w:rsidR="005817CA" w:rsidRPr="00542550" w:rsidRDefault="005817CA" w:rsidP="00366F3E">
      <w:pPr>
        <w:numPr>
          <w:ilvl w:val="0"/>
          <w:numId w:val="13"/>
        </w:numPr>
        <w:spacing w:before="120" w:after="120" w:line="240" w:lineRule="auto"/>
        <w:ind w:left="360"/>
        <w:contextualSpacing/>
        <w:jc w:val="both"/>
        <w:rPr>
          <w:rFonts w:ascii="Times New Roman" w:eastAsia="Calibri" w:hAnsi="Times New Roman" w:cs="Times New Roman"/>
          <w:sz w:val="26"/>
          <w:szCs w:val="26"/>
        </w:rPr>
      </w:pPr>
      <w:r w:rsidRPr="00B73A45">
        <w:rPr>
          <w:rFonts w:ascii="Times New Roman" w:eastAsia="Calibri" w:hAnsi="Times New Roman" w:cs="Times New Roman"/>
          <w:sz w:val="26"/>
          <w:szCs w:val="26"/>
        </w:rPr>
        <w:t xml:space="preserve"> </w:t>
      </w:r>
      <w:r w:rsidRPr="00A33021">
        <w:rPr>
          <w:rFonts w:ascii="Times New Roman" w:eastAsia="Calibri" w:hAnsi="Times New Roman" w:cs="Times New Roman"/>
          <w:sz w:val="26"/>
          <w:szCs w:val="26"/>
        </w:rPr>
        <w:t xml:space="preserve">An analytical study of the </w:t>
      </w:r>
      <w:r>
        <w:rPr>
          <w:rFonts w:ascii="Times New Roman" w:eastAsia="Calibri" w:hAnsi="Times New Roman" w:cs="Times New Roman"/>
          <w:sz w:val="26"/>
          <w:szCs w:val="26"/>
        </w:rPr>
        <w:t>impact</w:t>
      </w:r>
      <w:r w:rsidRPr="00A33021">
        <w:rPr>
          <w:rFonts w:ascii="Times New Roman" w:eastAsia="Calibri" w:hAnsi="Times New Roman" w:cs="Times New Roman"/>
          <w:sz w:val="26"/>
          <w:szCs w:val="26"/>
        </w:rPr>
        <w:t xml:space="preserve"> of concentrat</w:t>
      </w:r>
      <w:r>
        <w:rPr>
          <w:rFonts w:ascii="Times New Roman" w:eastAsia="Calibri" w:hAnsi="Times New Roman" w:cs="Times New Roman"/>
          <w:sz w:val="26"/>
          <w:szCs w:val="26"/>
        </w:rPr>
        <w:t>ed</w:t>
      </w:r>
      <w:r w:rsidRPr="00A33021">
        <w:rPr>
          <w:rFonts w:ascii="Times New Roman" w:eastAsia="Calibri" w:hAnsi="Times New Roman" w:cs="Times New Roman"/>
          <w:sz w:val="26"/>
          <w:szCs w:val="26"/>
        </w:rPr>
        <w:t xml:space="preserve"> ownership</w:t>
      </w:r>
      <w:r>
        <w:rPr>
          <w:rFonts w:ascii="Times New Roman" w:eastAsia="Calibri" w:hAnsi="Times New Roman" w:cs="Times New Roman"/>
          <w:sz w:val="26"/>
          <w:szCs w:val="26"/>
        </w:rPr>
        <w:t xml:space="preserve"> structure</w:t>
      </w:r>
      <w:r w:rsidRPr="00A33021">
        <w:rPr>
          <w:rFonts w:ascii="Times New Roman" w:eastAsia="Calibri" w:hAnsi="Times New Roman" w:cs="Times New Roman"/>
          <w:sz w:val="26"/>
          <w:szCs w:val="26"/>
        </w:rPr>
        <w:t xml:space="preserve"> and cash </w:t>
      </w:r>
      <w:r>
        <w:rPr>
          <w:rFonts w:ascii="Times New Roman" w:eastAsia="Calibri" w:hAnsi="Times New Roman" w:cs="Times New Roman"/>
          <w:sz w:val="26"/>
          <w:szCs w:val="26"/>
        </w:rPr>
        <w:t xml:space="preserve">holding </w:t>
      </w:r>
      <w:r w:rsidRPr="00A33021">
        <w:rPr>
          <w:rFonts w:ascii="Times New Roman" w:eastAsia="Calibri" w:hAnsi="Times New Roman" w:cs="Times New Roman"/>
          <w:sz w:val="26"/>
          <w:szCs w:val="26"/>
        </w:rPr>
        <w:t xml:space="preserve">on tax avoidance practices: An applied study </w:t>
      </w:r>
      <w:r>
        <w:rPr>
          <w:rFonts w:ascii="Times New Roman" w:eastAsia="Calibri" w:hAnsi="Times New Roman" w:cs="Times New Roman"/>
          <w:sz w:val="26"/>
          <w:szCs w:val="26"/>
        </w:rPr>
        <w:t>for</w:t>
      </w:r>
      <w:r w:rsidRPr="00A33021">
        <w:rPr>
          <w:rFonts w:ascii="Times New Roman" w:eastAsia="Calibri" w:hAnsi="Times New Roman" w:cs="Times New Roman"/>
          <w:sz w:val="26"/>
          <w:szCs w:val="26"/>
        </w:rPr>
        <w:t xml:space="preserve"> companies listed on the Egyptian Stock Exchange.</w:t>
      </w:r>
    </w:p>
    <w:p w14:paraId="7298BFD6" w14:textId="5A016187" w:rsidR="008215A1" w:rsidRPr="00FD4825" w:rsidRDefault="008215A1" w:rsidP="006E5965">
      <w:pPr>
        <w:spacing w:before="100" w:beforeAutospacing="1" w:after="100" w:afterAutospacing="1" w:line="240" w:lineRule="auto"/>
        <w:jc w:val="center"/>
        <w:rPr>
          <w:rFonts w:ascii="Times New Roman" w:eastAsia="Times New Roman" w:hAnsi="Times New Roman" w:cs="Simplified Arabic"/>
          <w:sz w:val="26"/>
          <w:szCs w:val="26"/>
          <w:rtl/>
        </w:rPr>
      </w:pPr>
    </w:p>
    <w:sectPr w:rsidR="008215A1" w:rsidRPr="00FD4825" w:rsidSect="00656E23">
      <w:footerReference w:type="default" r:id="rId8"/>
      <w:pgSz w:w="11906" w:h="16838"/>
      <w:pgMar w:top="1440" w:right="1646" w:bottom="1440" w:left="1800" w:header="708" w:footer="708"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6969" w14:textId="77777777" w:rsidR="00462319" w:rsidRDefault="00462319" w:rsidP="001B64B2">
      <w:pPr>
        <w:spacing w:after="0" w:line="240" w:lineRule="auto"/>
      </w:pPr>
      <w:r>
        <w:separator/>
      </w:r>
    </w:p>
  </w:endnote>
  <w:endnote w:type="continuationSeparator" w:id="0">
    <w:p w14:paraId="3B21D11F" w14:textId="77777777" w:rsidR="00462319" w:rsidRDefault="00462319" w:rsidP="001B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B104" w14:textId="20C201BB" w:rsidR="006E6F9F" w:rsidRPr="0046119A" w:rsidRDefault="00000000" w:rsidP="00552BB9">
    <w:pPr>
      <w:pStyle w:val="Footer"/>
      <w:bidi/>
      <w:jc w:val="center"/>
      <w:rPr>
        <w:rFonts w:ascii="Simplified Arabic" w:hAnsi="Simplified Arabic" w:cs="Simplified Arabic"/>
        <w:sz w:val="28"/>
        <w:szCs w:val="28"/>
      </w:rPr>
    </w:pPr>
    <w:sdt>
      <w:sdtPr>
        <w:rPr>
          <w:rFonts w:ascii="Simplified Arabic" w:hAnsi="Simplified Arabic" w:cs="Simplified Arabic"/>
          <w:sz w:val="28"/>
          <w:szCs w:val="28"/>
          <w:rtl/>
        </w:rPr>
        <w:id w:val="-2002584711"/>
        <w:docPartObj>
          <w:docPartGallery w:val="Page Numbers (Bottom of Page)"/>
          <w:docPartUnique/>
        </w:docPartObj>
      </w:sdtPr>
      <w:sdtContent>
        <w:r w:rsidR="006E6F9F" w:rsidRPr="0046119A">
          <w:rPr>
            <w:rFonts w:ascii="Simplified Arabic" w:hAnsi="Simplified Arabic" w:cs="Simplified Arabic"/>
            <w:sz w:val="28"/>
            <w:szCs w:val="28"/>
          </w:rPr>
          <w:fldChar w:fldCharType="begin"/>
        </w:r>
        <w:r w:rsidR="006E6F9F" w:rsidRPr="0046119A">
          <w:rPr>
            <w:rFonts w:ascii="Simplified Arabic" w:hAnsi="Simplified Arabic" w:cs="Simplified Arabic"/>
            <w:sz w:val="28"/>
            <w:szCs w:val="28"/>
          </w:rPr>
          <w:instrText xml:space="preserve"> PAGE   \* MERGEFORMAT </w:instrText>
        </w:r>
        <w:r w:rsidR="006E6F9F" w:rsidRPr="0046119A">
          <w:rPr>
            <w:rFonts w:ascii="Simplified Arabic" w:hAnsi="Simplified Arabic" w:cs="Simplified Arabic"/>
            <w:sz w:val="28"/>
            <w:szCs w:val="28"/>
          </w:rPr>
          <w:fldChar w:fldCharType="separate"/>
        </w:r>
        <w:r w:rsidR="00FD4825">
          <w:rPr>
            <w:rFonts w:ascii="Simplified Arabic" w:hAnsi="Simplified Arabic" w:cs="Simplified Arabic"/>
            <w:noProof/>
            <w:sz w:val="28"/>
            <w:szCs w:val="28"/>
            <w:rtl/>
          </w:rPr>
          <w:t>10</w:t>
        </w:r>
        <w:r w:rsidR="006E6F9F" w:rsidRPr="0046119A">
          <w:rPr>
            <w:rFonts w:ascii="Simplified Arabic" w:hAnsi="Simplified Arabic" w:cs="Simplified Arabic"/>
            <w:noProof/>
            <w:sz w:val="28"/>
            <w:szCs w:val="28"/>
          </w:rPr>
          <w:fldChar w:fldCharType="end"/>
        </w:r>
      </w:sdtContent>
    </w:sdt>
  </w:p>
  <w:p w14:paraId="53A79BF3" w14:textId="77777777" w:rsidR="006E6F9F" w:rsidRPr="0046119A" w:rsidRDefault="006E6F9F">
    <w:pPr>
      <w:pStyle w:val="Footer"/>
      <w:rPr>
        <w:rFonts w:ascii="Simplified Arabic" w:hAnsi="Simplified Arabic" w:cs="Simplified Arabic"/>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34C4B" w14:textId="77777777" w:rsidR="00462319" w:rsidRDefault="00462319" w:rsidP="003515EE">
      <w:pPr>
        <w:bidi/>
        <w:spacing w:after="0" w:line="240" w:lineRule="auto"/>
      </w:pPr>
      <w:r>
        <w:separator/>
      </w:r>
    </w:p>
  </w:footnote>
  <w:footnote w:type="continuationSeparator" w:id="0">
    <w:p w14:paraId="168625B4" w14:textId="77777777" w:rsidR="00462319" w:rsidRDefault="00462319" w:rsidP="001B6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3E66E20"/>
    <w:lvl w:ilvl="0" w:tplc="76F05904">
      <w:start w:val="1"/>
      <w:numFmt w:val="upperLetter"/>
      <w:lvlText w:val="%1-"/>
      <w:lvlJc w:val="left"/>
      <w:pPr>
        <w:ind w:left="63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0000002"/>
    <w:multiLevelType w:val="hybridMultilevel"/>
    <w:tmpl w:val="EEF8539A"/>
    <w:lvl w:ilvl="0" w:tplc="E3E2F698">
      <w:start w:val="1"/>
      <w:numFmt w:val="upperLetter"/>
      <w:lvlText w:val="%1-"/>
      <w:lvlJc w:val="left"/>
      <w:pPr>
        <w:ind w:left="63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0000003"/>
    <w:multiLevelType w:val="hybridMultilevel"/>
    <w:tmpl w:val="8E7A6566"/>
    <w:lvl w:ilvl="0" w:tplc="B3404AC4">
      <w:start w:val="1"/>
      <w:numFmt w:val="upp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 w15:restartNumberingAfterBreak="0">
    <w:nsid w:val="00000004"/>
    <w:multiLevelType w:val="hybridMultilevel"/>
    <w:tmpl w:val="479C77EE"/>
    <w:lvl w:ilvl="0" w:tplc="6C9AE518">
      <w:start w:val="1"/>
      <w:numFmt w:val="upperLetter"/>
      <w:lvlText w:val="%1-"/>
      <w:lvlJc w:val="left"/>
      <w:pPr>
        <w:ind w:left="90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0000005"/>
    <w:multiLevelType w:val="hybridMultilevel"/>
    <w:tmpl w:val="CA4A0696"/>
    <w:lvl w:ilvl="0" w:tplc="C6E48E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E4FF2"/>
    <w:multiLevelType w:val="hybridMultilevel"/>
    <w:tmpl w:val="CD8051FE"/>
    <w:lvl w:ilvl="0" w:tplc="4BE05CC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9522F"/>
    <w:multiLevelType w:val="multilevel"/>
    <w:tmpl w:val="4F108DD6"/>
    <w:lvl w:ilvl="0">
      <w:start w:val="8"/>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8D01A2"/>
    <w:multiLevelType w:val="hybridMultilevel"/>
    <w:tmpl w:val="AB426E1C"/>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F61580"/>
    <w:multiLevelType w:val="hybridMultilevel"/>
    <w:tmpl w:val="A3D26046"/>
    <w:lvl w:ilvl="0" w:tplc="DC880148">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2B54B3"/>
    <w:multiLevelType w:val="hybridMultilevel"/>
    <w:tmpl w:val="524493C0"/>
    <w:lvl w:ilvl="0" w:tplc="E94A7BEE">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DE7132"/>
    <w:multiLevelType w:val="hybridMultilevel"/>
    <w:tmpl w:val="1A28F2BA"/>
    <w:lvl w:ilvl="0" w:tplc="87DA1E6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114861"/>
    <w:multiLevelType w:val="hybridMultilevel"/>
    <w:tmpl w:val="917821D4"/>
    <w:lvl w:ilvl="0" w:tplc="E94A7BEE">
      <w:start w:val="1"/>
      <w:numFmt w:val="arabicAbjad"/>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0400F76"/>
    <w:multiLevelType w:val="hybridMultilevel"/>
    <w:tmpl w:val="90603B34"/>
    <w:lvl w:ilvl="0" w:tplc="DDEAF690">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2F62915"/>
    <w:multiLevelType w:val="hybridMultilevel"/>
    <w:tmpl w:val="A1B0461E"/>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5A4A0C"/>
    <w:multiLevelType w:val="hybridMultilevel"/>
    <w:tmpl w:val="03542C5A"/>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9712840">
    <w:abstractNumId w:val="5"/>
  </w:num>
  <w:num w:numId="2" w16cid:durableId="1109861996">
    <w:abstractNumId w:val="11"/>
  </w:num>
  <w:num w:numId="3" w16cid:durableId="589237235">
    <w:abstractNumId w:val="9"/>
  </w:num>
  <w:num w:numId="4" w16cid:durableId="440340131">
    <w:abstractNumId w:val="14"/>
  </w:num>
  <w:num w:numId="5" w16cid:durableId="430660732">
    <w:abstractNumId w:val="13"/>
  </w:num>
  <w:num w:numId="6" w16cid:durableId="1352295088">
    <w:abstractNumId w:val="7"/>
  </w:num>
  <w:num w:numId="7" w16cid:durableId="1920476387">
    <w:abstractNumId w:val="6"/>
  </w:num>
  <w:num w:numId="8" w16cid:durableId="1101416146">
    <w:abstractNumId w:val="4"/>
  </w:num>
  <w:num w:numId="9" w16cid:durableId="924996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1266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29250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6636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7567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8476286">
    <w:abstractNumId w:val="10"/>
  </w:num>
  <w:num w:numId="15" w16cid:durableId="210117692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F66"/>
    <w:rsid w:val="00002F75"/>
    <w:rsid w:val="00003CF6"/>
    <w:rsid w:val="00004C98"/>
    <w:rsid w:val="00006135"/>
    <w:rsid w:val="000104DC"/>
    <w:rsid w:val="000105BF"/>
    <w:rsid w:val="00010918"/>
    <w:rsid w:val="0001169B"/>
    <w:rsid w:val="00012350"/>
    <w:rsid w:val="000128E8"/>
    <w:rsid w:val="00012B28"/>
    <w:rsid w:val="00012D60"/>
    <w:rsid w:val="000130BF"/>
    <w:rsid w:val="0001372B"/>
    <w:rsid w:val="00013A52"/>
    <w:rsid w:val="000144A3"/>
    <w:rsid w:val="000149B1"/>
    <w:rsid w:val="00014B1B"/>
    <w:rsid w:val="0001547C"/>
    <w:rsid w:val="000159B9"/>
    <w:rsid w:val="00015BFE"/>
    <w:rsid w:val="0001641D"/>
    <w:rsid w:val="00017928"/>
    <w:rsid w:val="00017993"/>
    <w:rsid w:val="00020F0A"/>
    <w:rsid w:val="0002239A"/>
    <w:rsid w:val="00022AD9"/>
    <w:rsid w:val="0002349A"/>
    <w:rsid w:val="000247D3"/>
    <w:rsid w:val="0002582C"/>
    <w:rsid w:val="00026C2A"/>
    <w:rsid w:val="0002703A"/>
    <w:rsid w:val="00030133"/>
    <w:rsid w:val="000312D5"/>
    <w:rsid w:val="0003143D"/>
    <w:rsid w:val="0003451C"/>
    <w:rsid w:val="000348FC"/>
    <w:rsid w:val="00035375"/>
    <w:rsid w:val="000373B6"/>
    <w:rsid w:val="0004026F"/>
    <w:rsid w:val="00041132"/>
    <w:rsid w:val="000419C0"/>
    <w:rsid w:val="00043098"/>
    <w:rsid w:val="00044671"/>
    <w:rsid w:val="00045573"/>
    <w:rsid w:val="00045732"/>
    <w:rsid w:val="000477A6"/>
    <w:rsid w:val="000516C5"/>
    <w:rsid w:val="000526B7"/>
    <w:rsid w:val="0005296A"/>
    <w:rsid w:val="00052BA7"/>
    <w:rsid w:val="0005370E"/>
    <w:rsid w:val="000537E9"/>
    <w:rsid w:val="00053CDF"/>
    <w:rsid w:val="0005441F"/>
    <w:rsid w:val="00056F7B"/>
    <w:rsid w:val="0005762B"/>
    <w:rsid w:val="000602EE"/>
    <w:rsid w:val="0006071C"/>
    <w:rsid w:val="00060897"/>
    <w:rsid w:val="00061911"/>
    <w:rsid w:val="00066644"/>
    <w:rsid w:val="00066D63"/>
    <w:rsid w:val="000714ED"/>
    <w:rsid w:val="00072423"/>
    <w:rsid w:val="0007567E"/>
    <w:rsid w:val="000756D1"/>
    <w:rsid w:val="00075805"/>
    <w:rsid w:val="00075EEC"/>
    <w:rsid w:val="00077BA7"/>
    <w:rsid w:val="000807F9"/>
    <w:rsid w:val="00080927"/>
    <w:rsid w:val="00081740"/>
    <w:rsid w:val="00082C8D"/>
    <w:rsid w:val="00083509"/>
    <w:rsid w:val="00083E65"/>
    <w:rsid w:val="000845D9"/>
    <w:rsid w:val="000850BE"/>
    <w:rsid w:val="000859C6"/>
    <w:rsid w:val="00086A8C"/>
    <w:rsid w:val="00091A13"/>
    <w:rsid w:val="00093E54"/>
    <w:rsid w:val="000944D1"/>
    <w:rsid w:val="000950EF"/>
    <w:rsid w:val="00095502"/>
    <w:rsid w:val="0009554F"/>
    <w:rsid w:val="00095C2C"/>
    <w:rsid w:val="0009651D"/>
    <w:rsid w:val="00096D41"/>
    <w:rsid w:val="000974C2"/>
    <w:rsid w:val="00097D40"/>
    <w:rsid w:val="000A08DB"/>
    <w:rsid w:val="000A14FC"/>
    <w:rsid w:val="000A380D"/>
    <w:rsid w:val="000A3C2A"/>
    <w:rsid w:val="000A56FC"/>
    <w:rsid w:val="000A5846"/>
    <w:rsid w:val="000A5877"/>
    <w:rsid w:val="000A5A53"/>
    <w:rsid w:val="000A614C"/>
    <w:rsid w:val="000B092C"/>
    <w:rsid w:val="000B2A4A"/>
    <w:rsid w:val="000B3077"/>
    <w:rsid w:val="000B3A80"/>
    <w:rsid w:val="000B455B"/>
    <w:rsid w:val="000B459D"/>
    <w:rsid w:val="000B4849"/>
    <w:rsid w:val="000B4F77"/>
    <w:rsid w:val="000B5D94"/>
    <w:rsid w:val="000B6C55"/>
    <w:rsid w:val="000C0711"/>
    <w:rsid w:val="000C1F24"/>
    <w:rsid w:val="000C3323"/>
    <w:rsid w:val="000C3A75"/>
    <w:rsid w:val="000C4C9C"/>
    <w:rsid w:val="000D073E"/>
    <w:rsid w:val="000D11BA"/>
    <w:rsid w:val="000D16F8"/>
    <w:rsid w:val="000D245E"/>
    <w:rsid w:val="000D2F35"/>
    <w:rsid w:val="000D5857"/>
    <w:rsid w:val="000D5F14"/>
    <w:rsid w:val="000D68FE"/>
    <w:rsid w:val="000D6EA9"/>
    <w:rsid w:val="000D7E09"/>
    <w:rsid w:val="000E0733"/>
    <w:rsid w:val="000E22E3"/>
    <w:rsid w:val="000E5952"/>
    <w:rsid w:val="000E6783"/>
    <w:rsid w:val="000E6DA7"/>
    <w:rsid w:val="000E6FB3"/>
    <w:rsid w:val="000E70C2"/>
    <w:rsid w:val="000F0648"/>
    <w:rsid w:val="000F13BF"/>
    <w:rsid w:val="000F152E"/>
    <w:rsid w:val="000F20DB"/>
    <w:rsid w:val="000F2B01"/>
    <w:rsid w:val="000F3635"/>
    <w:rsid w:val="000F440C"/>
    <w:rsid w:val="000F4A6E"/>
    <w:rsid w:val="000F51D4"/>
    <w:rsid w:val="000F53ED"/>
    <w:rsid w:val="000F6916"/>
    <w:rsid w:val="000F773C"/>
    <w:rsid w:val="00101924"/>
    <w:rsid w:val="00101D2E"/>
    <w:rsid w:val="00102A52"/>
    <w:rsid w:val="001032BD"/>
    <w:rsid w:val="00103C35"/>
    <w:rsid w:val="00104D90"/>
    <w:rsid w:val="0010588F"/>
    <w:rsid w:val="00105A18"/>
    <w:rsid w:val="00110041"/>
    <w:rsid w:val="00110119"/>
    <w:rsid w:val="0011039F"/>
    <w:rsid w:val="00110515"/>
    <w:rsid w:val="00110715"/>
    <w:rsid w:val="001107D4"/>
    <w:rsid w:val="00110953"/>
    <w:rsid w:val="00112001"/>
    <w:rsid w:val="00112918"/>
    <w:rsid w:val="001139F7"/>
    <w:rsid w:val="001140EF"/>
    <w:rsid w:val="00114DB0"/>
    <w:rsid w:val="00115A48"/>
    <w:rsid w:val="00115E5A"/>
    <w:rsid w:val="00116522"/>
    <w:rsid w:val="00116888"/>
    <w:rsid w:val="0012130B"/>
    <w:rsid w:val="00121910"/>
    <w:rsid w:val="00122CEF"/>
    <w:rsid w:val="00123046"/>
    <w:rsid w:val="00124AAE"/>
    <w:rsid w:val="00127424"/>
    <w:rsid w:val="0013038D"/>
    <w:rsid w:val="00130F86"/>
    <w:rsid w:val="001313C6"/>
    <w:rsid w:val="00131CEC"/>
    <w:rsid w:val="0013234C"/>
    <w:rsid w:val="001339A7"/>
    <w:rsid w:val="00136773"/>
    <w:rsid w:val="00136B83"/>
    <w:rsid w:val="00136E7A"/>
    <w:rsid w:val="001407E3"/>
    <w:rsid w:val="001411D3"/>
    <w:rsid w:val="001427ED"/>
    <w:rsid w:val="0014476B"/>
    <w:rsid w:val="00144799"/>
    <w:rsid w:val="00144E84"/>
    <w:rsid w:val="00145149"/>
    <w:rsid w:val="00145468"/>
    <w:rsid w:val="00146F1B"/>
    <w:rsid w:val="00147567"/>
    <w:rsid w:val="001503B6"/>
    <w:rsid w:val="001506F8"/>
    <w:rsid w:val="00150C69"/>
    <w:rsid w:val="00151F10"/>
    <w:rsid w:val="001524A4"/>
    <w:rsid w:val="001546DD"/>
    <w:rsid w:val="0015573A"/>
    <w:rsid w:val="00157654"/>
    <w:rsid w:val="0016055C"/>
    <w:rsid w:val="00162279"/>
    <w:rsid w:val="0016269E"/>
    <w:rsid w:val="00162FC7"/>
    <w:rsid w:val="001638D5"/>
    <w:rsid w:val="00164836"/>
    <w:rsid w:val="00164923"/>
    <w:rsid w:val="001650B1"/>
    <w:rsid w:val="00167483"/>
    <w:rsid w:val="0016781C"/>
    <w:rsid w:val="001679A9"/>
    <w:rsid w:val="00167A21"/>
    <w:rsid w:val="00167C80"/>
    <w:rsid w:val="00170816"/>
    <w:rsid w:val="001708E6"/>
    <w:rsid w:val="00170C28"/>
    <w:rsid w:val="00170D30"/>
    <w:rsid w:val="00170F0C"/>
    <w:rsid w:val="001711BD"/>
    <w:rsid w:val="001738A5"/>
    <w:rsid w:val="0017604E"/>
    <w:rsid w:val="0017628B"/>
    <w:rsid w:val="00176323"/>
    <w:rsid w:val="001770C8"/>
    <w:rsid w:val="00177169"/>
    <w:rsid w:val="00177EA2"/>
    <w:rsid w:val="0018009E"/>
    <w:rsid w:val="001801FD"/>
    <w:rsid w:val="00180C28"/>
    <w:rsid w:val="00184025"/>
    <w:rsid w:val="001844F9"/>
    <w:rsid w:val="001849F2"/>
    <w:rsid w:val="0018599E"/>
    <w:rsid w:val="00185EE7"/>
    <w:rsid w:val="00187A10"/>
    <w:rsid w:val="00191273"/>
    <w:rsid w:val="001918F4"/>
    <w:rsid w:val="00192652"/>
    <w:rsid w:val="001938EF"/>
    <w:rsid w:val="00195B2C"/>
    <w:rsid w:val="00196035"/>
    <w:rsid w:val="0019777B"/>
    <w:rsid w:val="001A0463"/>
    <w:rsid w:val="001A13C5"/>
    <w:rsid w:val="001A1807"/>
    <w:rsid w:val="001A34A3"/>
    <w:rsid w:val="001A392B"/>
    <w:rsid w:val="001A3A56"/>
    <w:rsid w:val="001A6D02"/>
    <w:rsid w:val="001A6F07"/>
    <w:rsid w:val="001B0746"/>
    <w:rsid w:val="001B077A"/>
    <w:rsid w:val="001B0B1D"/>
    <w:rsid w:val="001B11A7"/>
    <w:rsid w:val="001B1F62"/>
    <w:rsid w:val="001B3824"/>
    <w:rsid w:val="001B4B1E"/>
    <w:rsid w:val="001B4E97"/>
    <w:rsid w:val="001B510D"/>
    <w:rsid w:val="001B5640"/>
    <w:rsid w:val="001B6287"/>
    <w:rsid w:val="001B6491"/>
    <w:rsid w:val="001B64B2"/>
    <w:rsid w:val="001B721C"/>
    <w:rsid w:val="001B7287"/>
    <w:rsid w:val="001B7D22"/>
    <w:rsid w:val="001B7EE4"/>
    <w:rsid w:val="001C08C9"/>
    <w:rsid w:val="001C0A4C"/>
    <w:rsid w:val="001C0AE9"/>
    <w:rsid w:val="001C0D5D"/>
    <w:rsid w:val="001C1473"/>
    <w:rsid w:val="001C4DC8"/>
    <w:rsid w:val="001C6ED5"/>
    <w:rsid w:val="001C723C"/>
    <w:rsid w:val="001D0E3B"/>
    <w:rsid w:val="001D0ECB"/>
    <w:rsid w:val="001D3000"/>
    <w:rsid w:val="001D4428"/>
    <w:rsid w:val="001E0905"/>
    <w:rsid w:val="001E427F"/>
    <w:rsid w:val="001E5CBD"/>
    <w:rsid w:val="001E6C4B"/>
    <w:rsid w:val="001F0558"/>
    <w:rsid w:val="001F074D"/>
    <w:rsid w:val="001F4047"/>
    <w:rsid w:val="001F7196"/>
    <w:rsid w:val="00200AFC"/>
    <w:rsid w:val="00201EB5"/>
    <w:rsid w:val="00201F88"/>
    <w:rsid w:val="002052D5"/>
    <w:rsid w:val="002059C0"/>
    <w:rsid w:val="002062B4"/>
    <w:rsid w:val="00207995"/>
    <w:rsid w:val="0021037E"/>
    <w:rsid w:val="00210D58"/>
    <w:rsid w:val="0021251B"/>
    <w:rsid w:val="0021274C"/>
    <w:rsid w:val="002131E3"/>
    <w:rsid w:val="00213F3A"/>
    <w:rsid w:val="002169D2"/>
    <w:rsid w:val="00220827"/>
    <w:rsid w:val="0022105A"/>
    <w:rsid w:val="00222CDD"/>
    <w:rsid w:val="00227AF7"/>
    <w:rsid w:val="00227DCD"/>
    <w:rsid w:val="002318A6"/>
    <w:rsid w:val="00231BE0"/>
    <w:rsid w:val="00234B8B"/>
    <w:rsid w:val="002362B9"/>
    <w:rsid w:val="002365A2"/>
    <w:rsid w:val="00236864"/>
    <w:rsid w:val="002378C2"/>
    <w:rsid w:val="002402D6"/>
    <w:rsid w:val="002405E4"/>
    <w:rsid w:val="002407C5"/>
    <w:rsid w:val="002425BD"/>
    <w:rsid w:val="002442E3"/>
    <w:rsid w:val="00245BEA"/>
    <w:rsid w:val="002460CA"/>
    <w:rsid w:val="002474DD"/>
    <w:rsid w:val="00247A90"/>
    <w:rsid w:val="002529C8"/>
    <w:rsid w:val="00253567"/>
    <w:rsid w:val="002549F5"/>
    <w:rsid w:val="00255335"/>
    <w:rsid w:val="00256595"/>
    <w:rsid w:val="00261942"/>
    <w:rsid w:val="00263CA2"/>
    <w:rsid w:val="002647F1"/>
    <w:rsid w:val="00264AF7"/>
    <w:rsid w:val="002652F5"/>
    <w:rsid w:val="00265AD0"/>
    <w:rsid w:val="002664EA"/>
    <w:rsid w:val="00267D53"/>
    <w:rsid w:val="00270828"/>
    <w:rsid w:val="00272A76"/>
    <w:rsid w:val="002742F3"/>
    <w:rsid w:val="00274609"/>
    <w:rsid w:val="002754AF"/>
    <w:rsid w:val="00277EFE"/>
    <w:rsid w:val="0028022B"/>
    <w:rsid w:val="00281EDC"/>
    <w:rsid w:val="00282250"/>
    <w:rsid w:val="00283247"/>
    <w:rsid w:val="002832E6"/>
    <w:rsid w:val="00284ACE"/>
    <w:rsid w:val="00285F62"/>
    <w:rsid w:val="002879E6"/>
    <w:rsid w:val="00290D9A"/>
    <w:rsid w:val="00291AAC"/>
    <w:rsid w:val="00291BC1"/>
    <w:rsid w:val="00291EA2"/>
    <w:rsid w:val="00292BC2"/>
    <w:rsid w:val="002932B0"/>
    <w:rsid w:val="002936D5"/>
    <w:rsid w:val="00293A9D"/>
    <w:rsid w:val="00293CDC"/>
    <w:rsid w:val="00293E9C"/>
    <w:rsid w:val="002954D2"/>
    <w:rsid w:val="00296AAD"/>
    <w:rsid w:val="002970F8"/>
    <w:rsid w:val="002A01AE"/>
    <w:rsid w:val="002A0BCE"/>
    <w:rsid w:val="002A20C6"/>
    <w:rsid w:val="002A3AC8"/>
    <w:rsid w:val="002A5BCE"/>
    <w:rsid w:val="002A65D4"/>
    <w:rsid w:val="002A68AF"/>
    <w:rsid w:val="002B0D1C"/>
    <w:rsid w:val="002B532D"/>
    <w:rsid w:val="002B5ED6"/>
    <w:rsid w:val="002B66D6"/>
    <w:rsid w:val="002B6AEB"/>
    <w:rsid w:val="002B7AFD"/>
    <w:rsid w:val="002C08C7"/>
    <w:rsid w:val="002C133E"/>
    <w:rsid w:val="002C183C"/>
    <w:rsid w:val="002C2464"/>
    <w:rsid w:val="002C29AE"/>
    <w:rsid w:val="002C35B0"/>
    <w:rsid w:val="002C3D0B"/>
    <w:rsid w:val="002C4090"/>
    <w:rsid w:val="002C40B2"/>
    <w:rsid w:val="002C4104"/>
    <w:rsid w:val="002C48E8"/>
    <w:rsid w:val="002C6491"/>
    <w:rsid w:val="002C748D"/>
    <w:rsid w:val="002C76E9"/>
    <w:rsid w:val="002C7EFB"/>
    <w:rsid w:val="002D090B"/>
    <w:rsid w:val="002D0F06"/>
    <w:rsid w:val="002D27FE"/>
    <w:rsid w:val="002D2B90"/>
    <w:rsid w:val="002D2D9C"/>
    <w:rsid w:val="002D4EA7"/>
    <w:rsid w:val="002D5531"/>
    <w:rsid w:val="002D6BB9"/>
    <w:rsid w:val="002E059C"/>
    <w:rsid w:val="002E222E"/>
    <w:rsid w:val="002E28EC"/>
    <w:rsid w:val="002E3199"/>
    <w:rsid w:val="002E6911"/>
    <w:rsid w:val="002E7F63"/>
    <w:rsid w:val="002F054A"/>
    <w:rsid w:val="002F2ACF"/>
    <w:rsid w:val="002F333C"/>
    <w:rsid w:val="002F43DE"/>
    <w:rsid w:val="002F5068"/>
    <w:rsid w:val="002F52B9"/>
    <w:rsid w:val="002F6556"/>
    <w:rsid w:val="002F69B6"/>
    <w:rsid w:val="0030014B"/>
    <w:rsid w:val="003001D1"/>
    <w:rsid w:val="00302051"/>
    <w:rsid w:val="00302E4A"/>
    <w:rsid w:val="0030365D"/>
    <w:rsid w:val="00303D88"/>
    <w:rsid w:val="00304150"/>
    <w:rsid w:val="00305298"/>
    <w:rsid w:val="0030796A"/>
    <w:rsid w:val="00307B2D"/>
    <w:rsid w:val="0031134A"/>
    <w:rsid w:val="00311F18"/>
    <w:rsid w:val="0031218A"/>
    <w:rsid w:val="00312664"/>
    <w:rsid w:val="003128C5"/>
    <w:rsid w:val="0031294A"/>
    <w:rsid w:val="0031463A"/>
    <w:rsid w:val="003153F8"/>
    <w:rsid w:val="003155D7"/>
    <w:rsid w:val="003158E0"/>
    <w:rsid w:val="00317D9C"/>
    <w:rsid w:val="003214F9"/>
    <w:rsid w:val="00321693"/>
    <w:rsid w:val="00321D9B"/>
    <w:rsid w:val="00323901"/>
    <w:rsid w:val="0032556A"/>
    <w:rsid w:val="00325C12"/>
    <w:rsid w:val="00325D0D"/>
    <w:rsid w:val="003260E6"/>
    <w:rsid w:val="00326600"/>
    <w:rsid w:val="00327E78"/>
    <w:rsid w:val="00330DFA"/>
    <w:rsid w:val="00331AE5"/>
    <w:rsid w:val="003358FB"/>
    <w:rsid w:val="00336729"/>
    <w:rsid w:val="0033672A"/>
    <w:rsid w:val="00336952"/>
    <w:rsid w:val="00337179"/>
    <w:rsid w:val="0033731E"/>
    <w:rsid w:val="00337D3C"/>
    <w:rsid w:val="0034128F"/>
    <w:rsid w:val="00342F65"/>
    <w:rsid w:val="00343EAE"/>
    <w:rsid w:val="0034509C"/>
    <w:rsid w:val="00346539"/>
    <w:rsid w:val="00347B3A"/>
    <w:rsid w:val="00351300"/>
    <w:rsid w:val="003515EE"/>
    <w:rsid w:val="00351CB4"/>
    <w:rsid w:val="00351FE6"/>
    <w:rsid w:val="0035245F"/>
    <w:rsid w:val="003568C8"/>
    <w:rsid w:val="0036070C"/>
    <w:rsid w:val="00360DC6"/>
    <w:rsid w:val="003640A4"/>
    <w:rsid w:val="00365FDD"/>
    <w:rsid w:val="003662FB"/>
    <w:rsid w:val="00366F3E"/>
    <w:rsid w:val="00367386"/>
    <w:rsid w:val="003704A8"/>
    <w:rsid w:val="00370C16"/>
    <w:rsid w:val="00375DCF"/>
    <w:rsid w:val="003769EE"/>
    <w:rsid w:val="00380C6F"/>
    <w:rsid w:val="00380FC1"/>
    <w:rsid w:val="003855F4"/>
    <w:rsid w:val="00385C06"/>
    <w:rsid w:val="00386AB7"/>
    <w:rsid w:val="003870AB"/>
    <w:rsid w:val="00387EB5"/>
    <w:rsid w:val="0039025F"/>
    <w:rsid w:val="00391302"/>
    <w:rsid w:val="003916D3"/>
    <w:rsid w:val="00391FC2"/>
    <w:rsid w:val="00393067"/>
    <w:rsid w:val="0039555A"/>
    <w:rsid w:val="00396243"/>
    <w:rsid w:val="00396430"/>
    <w:rsid w:val="00397F34"/>
    <w:rsid w:val="003A1374"/>
    <w:rsid w:val="003A2F01"/>
    <w:rsid w:val="003A491B"/>
    <w:rsid w:val="003A4DD1"/>
    <w:rsid w:val="003A4FD7"/>
    <w:rsid w:val="003A51C4"/>
    <w:rsid w:val="003A5569"/>
    <w:rsid w:val="003A5ED8"/>
    <w:rsid w:val="003A612F"/>
    <w:rsid w:val="003A71DB"/>
    <w:rsid w:val="003B169A"/>
    <w:rsid w:val="003B233A"/>
    <w:rsid w:val="003B3360"/>
    <w:rsid w:val="003B3A6D"/>
    <w:rsid w:val="003B5347"/>
    <w:rsid w:val="003C0329"/>
    <w:rsid w:val="003C069F"/>
    <w:rsid w:val="003C1F1D"/>
    <w:rsid w:val="003C35D2"/>
    <w:rsid w:val="003C4F48"/>
    <w:rsid w:val="003D13E8"/>
    <w:rsid w:val="003D46F2"/>
    <w:rsid w:val="003D5D5A"/>
    <w:rsid w:val="003D631E"/>
    <w:rsid w:val="003D63DC"/>
    <w:rsid w:val="003E1255"/>
    <w:rsid w:val="003E196F"/>
    <w:rsid w:val="003E3067"/>
    <w:rsid w:val="003E3945"/>
    <w:rsid w:val="003E410A"/>
    <w:rsid w:val="003E477C"/>
    <w:rsid w:val="003E4830"/>
    <w:rsid w:val="003E4888"/>
    <w:rsid w:val="003E4AF7"/>
    <w:rsid w:val="003E6944"/>
    <w:rsid w:val="003F0EA8"/>
    <w:rsid w:val="003F24EE"/>
    <w:rsid w:val="003F5E16"/>
    <w:rsid w:val="003F7247"/>
    <w:rsid w:val="00400341"/>
    <w:rsid w:val="00403626"/>
    <w:rsid w:val="00403FBB"/>
    <w:rsid w:val="0040461C"/>
    <w:rsid w:val="00404785"/>
    <w:rsid w:val="00404BD1"/>
    <w:rsid w:val="004052DD"/>
    <w:rsid w:val="00406A58"/>
    <w:rsid w:val="00410082"/>
    <w:rsid w:val="0041106F"/>
    <w:rsid w:val="004119F2"/>
    <w:rsid w:val="00411B4E"/>
    <w:rsid w:val="004124A4"/>
    <w:rsid w:val="004143B5"/>
    <w:rsid w:val="004143DA"/>
    <w:rsid w:val="004166CA"/>
    <w:rsid w:val="00417D5C"/>
    <w:rsid w:val="00421452"/>
    <w:rsid w:val="0042184C"/>
    <w:rsid w:val="0042325B"/>
    <w:rsid w:val="0042362F"/>
    <w:rsid w:val="00427586"/>
    <w:rsid w:val="00427CB1"/>
    <w:rsid w:val="00430573"/>
    <w:rsid w:val="004309C7"/>
    <w:rsid w:val="00431129"/>
    <w:rsid w:val="0043137A"/>
    <w:rsid w:val="00436BE6"/>
    <w:rsid w:val="00436D12"/>
    <w:rsid w:val="00437850"/>
    <w:rsid w:val="00437F77"/>
    <w:rsid w:val="004410EC"/>
    <w:rsid w:val="00441738"/>
    <w:rsid w:val="00442253"/>
    <w:rsid w:val="004438F1"/>
    <w:rsid w:val="00444101"/>
    <w:rsid w:val="00444600"/>
    <w:rsid w:val="00444F11"/>
    <w:rsid w:val="0044524B"/>
    <w:rsid w:val="004453B7"/>
    <w:rsid w:val="004463E0"/>
    <w:rsid w:val="004472A0"/>
    <w:rsid w:val="00447ADB"/>
    <w:rsid w:val="004545B3"/>
    <w:rsid w:val="00454A08"/>
    <w:rsid w:val="00455306"/>
    <w:rsid w:val="00456015"/>
    <w:rsid w:val="00457F7F"/>
    <w:rsid w:val="004610A8"/>
    <w:rsid w:val="0046119A"/>
    <w:rsid w:val="004622E5"/>
    <w:rsid w:val="00462319"/>
    <w:rsid w:val="00462A79"/>
    <w:rsid w:val="00462E48"/>
    <w:rsid w:val="004631E9"/>
    <w:rsid w:val="00466055"/>
    <w:rsid w:val="0046661F"/>
    <w:rsid w:val="004677BF"/>
    <w:rsid w:val="00470D73"/>
    <w:rsid w:val="0047398C"/>
    <w:rsid w:val="0047427C"/>
    <w:rsid w:val="00474FA3"/>
    <w:rsid w:val="004771C4"/>
    <w:rsid w:val="004776BF"/>
    <w:rsid w:val="00477B37"/>
    <w:rsid w:val="00482028"/>
    <w:rsid w:val="00483CE1"/>
    <w:rsid w:val="00485E8F"/>
    <w:rsid w:val="00485F35"/>
    <w:rsid w:val="00486FDF"/>
    <w:rsid w:val="00487886"/>
    <w:rsid w:val="00487C86"/>
    <w:rsid w:val="00492DF1"/>
    <w:rsid w:val="00493867"/>
    <w:rsid w:val="00495FF3"/>
    <w:rsid w:val="00497023"/>
    <w:rsid w:val="00497A66"/>
    <w:rsid w:val="00497D34"/>
    <w:rsid w:val="004A0648"/>
    <w:rsid w:val="004A0766"/>
    <w:rsid w:val="004A0870"/>
    <w:rsid w:val="004A1A53"/>
    <w:rsid w:val="004A20D6"/>
    <w:rsid w:val="004A2BE8"/>
    <w:rsid w:val="004A2DE1"/>
    <w:rsid w:val="004A5042"/>
    <w:rsid w:val="004A5656"/>
    <w:rsid w:val="004A68A0"/>
    <w:rsid w:val="004A6B2F"/>
    <w:rsid w:val="004A7618"/>
    <w:rsid w:val="004B0159"/>
    <w:rsid w:val="004B13B3"/>
    <w:rsid w:val="004B3381"/>
    <w:rsid w:val="004B42AB"/>
    <w:rsid w:val="004B48FF"/>
    <w:rsid w:val="004B63ED"/>
    <w:rsid w:val="004B77C0"/>
    <w:rsid w:val="004C14A3"/>
    <w:rsid w:val="004C15D5"/>
    <w:rsid w:val="004C31BE"/>
    <w:rsid w:val="004C4A17"/>
    <w:rsid w:val="004C5BAE"/>
    <w:rsid w:val="004C6554"/>
    <w:rsid w:val="004C6912"/>
    <w:rsid w:val="004C6952"/>
    <w:rsid w:val="004C7E2F"/>
    <w:rsid w:val="004D0C05"/>
    <w:rsid w:val="004D2D3B"/>
    <w:rsid w:val="004D2D88"/>
    <w:rsid w:val="004D2DC8"/>
    <w:rsid w:val="004D40A5"/>
    <w:rsid w:val="004D47BB"/>
    <w:rsid w:val="004D48ED"/>
    <w:rsid w:val="004D5171"/>
    <w:rsid w:val="004D76C1"/>
    <w:rsid w:val="004D76DD"/>
    <w:rsid w:val="004D7C9C"/>
    <w:rsid w:val="004D7D6D"/>
    <w:rsid w:val="004E059B"/>
    <w:rsid w:val="004E07B2"/>
    <w:rsid w:val="004E205E"/>
    <w:rsid w:val="004E2571"/>
    <w:rsid w:val="004E3BB2"/>
    <w:rsid w:val="004E51E6"/>
    <w:rsid w:val="004E6566"/>
    <w:rsid w:val="004E7B75"/>
    <w:rsid w:val="004E7EC9"/>
    <w:rsid w:val="004F0A51"/>
    <w:rsid w:val="004F0D7A"/>
    <w:rsid w:val="004F3F44"/>
    <w:rsid w:val="004F5129"/>
    <w:rsid w:val="004F5A14"/>
    <w:rsid w:val="004F5A8B"/>
    <w:rsid w:val="005006FD"/>
    <w:rsid w:val="0050242F"/>
    <w:rsid w:val="00503825"/>
    <w:rsid w:val="00506B9D"/>
    <w:rsid w:val="005072A4"/>
    <w:rsid w:val="00507422"/>
    <w:rsid w:val="0051023B"/>
    <w:rsid w:val="0051104F"/>
    <w:rsid w:val="00512097"/>
    <w:rsid w:val="005128F6"/>
    <w:rsid w:val="00512B20"/>
    <w:rsid w:val="005136A7"/>
    <w:rsid w:val="00514E33"/>
    <w:rsid w:val="005162FB"/>
    <w:rsid w:val="005172FD"/>
    <w:rsid w:val="0051789E"/>
    <w:rsid w:val="00517E54"/>
    <w:rsid w:val="00520832"/>
    <w:rsid w:val="00521127"/>
    <w:rsid w:val="00521B01"/>
    <w:rsid w:val="00521D1A"/>
    <w:rsid w:val="0052281B"/>
    <w:rsid w:val="005234BB"/>
    <w:rsid w:val="0052397C"/>
    <w:rsid w:val="00523C08"/>
    <w:rsid w:val="005246D8"/>
    <w:rsid w:val="00524DD4"/>
    <w:rsid w:val="00525548"/>
    <w:rsid w:val="00526724"/>
    <w:rsid w:val="00526EC6"/>
    <w:rsid w:val="00527BC6"/>
    <w:rsid w:val="00530204"/>
    <w:rsid w:val="00533FF0"/>
    <w:rsid w:val="00535342"/>
    <w:rsid w:val="00535453"/>
    <w:rsid w:val="00535C74"/>
    <w:rsid w:val="00536156"/>
    <w:rsid w:val="00537399"/>
    <w:rsid w:val="0053743B"/>
    <w:rsid w:val="005376C2"/>
    <w:rsid w:val="00542413"/>
    <w:rsid w:val="005425D6"/>
    <w:rsid w:val="0054352F"/>
    <w:rsid w:val="0054484B"/>
    <w:rsid w:val="0054564B"/>
    <w:rsid w:val="00545CD3"/>
    <w:rsid w:val="00545D67"/>
    <w:rsid w:val="00546BE7"/>
    <w:rsid w:val="00547B2A"/>
    <w:rsid w:val="00551853"/>
    <w:rsid w:val="00551ED2"/>
    <w:rsid w:val="00552BB9"/>
    <w:rsid w:val="00554805"/>
    <w:rsid w:val="0055617B"/>
    <w:rsid w:val="00557B39"/>
    <w:rsid w:val="00557F93"/>
    <w:rsid w:val="00562490"/>
    <w:rsid w:val="00564881"/>
    <w:rsid w:val="00564CE0"/>
    <w:rsid w:val="0056645F"/>
    <w:rsid w:val="00567425"/>
    <w:rsid w:val="005676DF"/>
    <w:rsid w:val="0056770B"/>
    <w:rsid w:val="00567A41"/>
    <w:rsid w:val="00570B4F"/>
    <w:rsid w:val="00570DC5"/>
    <w:rsid w:val="00570DF6"/>
    <w:rsid w:val="0057319E"/>
    <w:rsid w:val="00573DEC"/>
    <w:rsid w:val="00574AA1"/>
    <w:rsid w:val="00576040"/>
    <w:rsid w:val="005773B9"/>
    <w:rsid w:val="00577659"/>
    <w:rsid w:val="0058043E"/>
    <w:rsid w:val="0058055D"/>
    <w:rsid w:val="00580A47"/>
    <w:rsid w:val="00581491"/>
    <w:rsid w:val="005817CA"/>
    <w:rsid w:val="005824B4"/>
    <w:rsid w:val="00584075"/>
    <w:rsid w:val="0058421F"/>
    <w:rsid w:val="00587DE1"/>
    <w:rsid w:val="00590DA5"/>
    <w:rsid w:val="0059283E"/>
    <w:rsid w:val="00592E38"/>
    <w:rsid w:val="00592F8A"/>
    <w:rsid w:val="0059329A"/>
    <w:rsid w:val="00593BDB"/>
    <w:rsid w:val="00593C4F"/>
    <w:rsid w:val="00594158"/>
    <w:rsid w:val="00594C42"/>
    <w:rsid w:val="0059570B"/>
    <w:rsid w:val="0059614C"/>
    <w:rsid w:val="005A0F62"/>
    <w:rsid w:val="005A2263"/>
    <w:rsid w:val="005A2881"/>
    <w:rsid w:val="005A3B69"/>
    <w:rsid w:val="005A53C0"/>
    <w:rsid w:val="005A6E67"/>
    <w:rsid w:val="005A729B"/>
    <w:rsid w:val="005A7C47"/>
    <w:rsid w:val="005B00CA"/>
    <w:rsid w:val="005B1B67"/>
    <w:rsid w:val="005B2405"/>
    <w:rsid w:val="005B3474"/>
    <w:rsid w:val="005B46AE"/>
    <w:rsid w:val="005B521C"/>
    <w:rsid w:val="005B7708"/>
    <w:rsid w:val="005C06A2"/>
    <w:rsid w:val="005C0852"/>
    <w:rsid w:val="005C0B14"/>
    <w:rsid w:val="005C204E"/>
    <w:rsid w:val="005C2C79"/>
    <w:rsid w:val="005C35C1"/>
    <w:rsid w:val="005C3CB5"/>
    <w:rsid w:val="005C43BB"/>
    <w:rsid w:val="005D10AA"/>
    <w:rsid w:val="005D31EA"/>
    <w:rsid w:val="005D4DEA"/>
    <w:rsid w:val="005D77D7"/>
    <w:rsid w:val="005E05C6"/>
    <w:rsid w:val="005E07E5"/>
    <w:rsid w:val="005E0CD7"/>
    <w:rsid w:val="005E1B1B"/>
    <w:rsid w:val="005E28D0"/>
    <w:rsid w:val="005E3075"/>
    <w:rsid w:val="005E399D"/>
    <w:rsid w:val="005E4639"/>
    <w:rsid w:val="005E49FE"/>
    <w:rsid w:val="005E5206"/>
    <w:rsid w:val="005E58BE"/>
    <w:rsid w:val="005E5D40"/>
    <w:rsid w:val="005E6A78"/>
    <w:rsid w:val="005E71D4"/>
    <w:rsid w:val="005F0EC8"/>
    <w:rsid w:val="005F1F2F"/>
    <w:rsid w:val="005F54D5"/>
    <w:rsid w:val="005F6005"/>
    <w:rsid w:val="005F6CCC"/>
    <w:rsid w:val="005F7C27"/>
    <w:rsid w:val="005F7E8F"/>
    <w:rsid w:val="00600337"/>
    <w:rsid w:val="006007EE"/>
    <w:rsid w:val="00601821"/>
    <w:rsid w:val="00602681"/>
    <w:rsid w:val="006032E8"/>
    <w:rsid w:val="0060413C"/>
    <w:rsid w:val="006050D7"/>
    <w:rsid w:val="00605790"/>
    <w:rsid w:val="00605BC7"/>
    <w:rsid w:val="006101AC"/>
    <w:rsid w:val="006124D8"/>
    <w:rsid w:val="00612901"/>
    <w:rsid w:val="00612EC2"/>
    <w:rsid w:val="00613A2C"/>
    <w:rsid w:val="00613E00"/>
    <w:rsid w:val="00615567"/>
    <w:rsid w:val="0062134A"/>
    <w:rsid w:val="006215DA"/>
    <w:rsid w:val="00622C42"/>
    <w:rsid w:val="00625AE6"/>
    <w:rsid w:val="0063134B"/>
    <w:rsid w:val="00631351"/>
    <w:rsid w:val="0063179F"/>
    <w:rsid w:val="0063313C"/>
    <w:rsid w:val="00634916"/>
    <w:rsid w:val="006378E6"/>
    <w:rsid w:val="00637B1D"/>
    <w:rsid w:val="00637C47"/>
    <w:rsid w:val="00637EA8"/>
    <w:rsid w:val="00640C05"/>
    <w:rsid w:val="006416BF"/>
    <w:rsid w:val="00644CB7"/>
    <w:rsid w:val="006474EB"/>
    <w:rsid w:val="00651012"/>
    <w:rsid w:val="00651672"/>
    <w:rsid w:val="00651CFA"/>
    <w:rsid w:val="006521C2"/>
    <w:rsid w:val="00652C7F"/>
    <w:rsid w:val="00653472"/>
    <w:rsid w:val="0065423B"/>
    <w:rsid w:val="0065468A"/>
    <w:rsid w:val="00655B85"/>
    <w:rsid w:val="00656458"/>
    <w:rsid w:val="00656E23"/>
    <w:rsid w:val="00656E2D"/>
    <w:rsid w:val="00657485"/>
    <w:rsid w:val="0065750E"/>
    <w:rsid w:val="00657C00"/>
    <w:rsid w:val="00660EFE"/>
    <w:rsid w:val="00660F63"/>
    <w:rsid w:val="0066215D"/>
    <w:rsid w:val="00662471"/>
    <w:rsid w:val="0066267C"/>
    <w:rsid w:val="0066300C"/>
    <w:rsid w:val="0067096D"/>
    <w:rsid w:val="00672E59"/>
    <w:rsid w:val="00672F00"/>
    <w:rsid w:val="00673E71"/>
    <w:rsid w:val="00675B27"/>
    <w:rsid w:val="00676381"/>
    <w:rsid w:val="00676D34"/>
    <w:rsid w:val="00676F8F"/>
    <w:rsid w:val="00677E5C"/>
    <w:rsid w:val="00680634"/>
    <w:rsid w:val="00680CD1"/>
    <w:rsid w:val="00681DA7"/>
    <w:rsid w:val="00682290"/>
    <w:rsid w:val="00683807"/>
    <w:rsid w:val="00683B6A"/>
    <w:rsid w:val="00686565"/>
    <w:rsid w:val="00686658"/>
    <w:rsid w:val="00686765"/>
    <w:rsid w:val="00691226"/>
    <w:rsid w:val="00693093"/>
    <w:rsid w:val="00693956"/>
    <w:rsid w:val="00693FF7"/>
    <w:rsid w:val="00694472"/>
    <w:rsid w:val="00695B02"/>
    <w:rsid w:val="00695B76"/>
    <w:rsid w:val="00695ED4"/>
    <w:rsid w:val="0069611C"/>
    <w:rsid w:val="0069614A"/>
    <w:rsid w:val="006964C3"/>
    <w:rsid w:val="006A1D57"/>
    <w:rsid w:val="006A2CB9"/>
    <w:rsid w:val="006A40BC"/>
    <w:rsid w:val="006A4F6E"/>
    <w:rsid w:val="006A5E7A"/>
    <w:rsid w:val="006A6961"/>
    <w:rsid w:val="006A78A9"/>
    <w:rsid w:val="006B0A04"/>
    <w:rsid w:val="006B203E"/>
    <w:rsid w:val="006B22F2"/>
    <w:rsid w:val="006B3145"/>
    <w:rsid w:val="006B31A2"/>
    <w:rsid w:val="006B3B84"/>
    <w:rsid w:val="006B3F3F"/>
    <w:rsid w:val="006B44E0"/>
    <w:rsid w:val="006B4944"/>
    <w:rsid w:val="006B4E51"/>
    <w:rsid w:val="006B5CF3"/>
    <w:rsid w:val="006B6C1A"/>
    <w:rsid w:val="006C001E"/>
    <w:rsid w:val="006C4019"/>
    <w:rsid w:val="006C6BAC"/>
    <w:rsid w:val="006D2E0C"/>
    <w:rsid w:val="006D3561"/>
    <w:rsid w:val="006D3686"/>
    <w:rsid w:val="006E01F4"/>
    <w:rsid w:val="006E0501"/>
    <w:rsid w:val="006E2227"/>
    <w:rsid w:val="006E2273"/>
    <w:rsid w:val="006E2409"/>
    <w:rsid w:val="006E3E83"/>
    <w:rsid w:val="006E4071"/>
    <w:rsid w:val="006E4D39"/>
    <w:rsid w:val="006E53EB"/>
    <w:rsid w:val="006E5965"/>
    <w:rsid w:val="006E6F9F"/>
    <w:rsid w:val="006F2643"/>
    <w:rsid w:val="006F2C03"/>
    <w:rsid w:val="006F2EB4"/>
    <w:rsid w:val="006F3C17"/>
    <w:rsid w:val="006F4A26"/>
    <w:rsid w:val="006F716B"/>
    <w:rsid w:val="006F7CAC"/>
    <w:rsid w:val="0070111F"/>
    <w:rsid w:val="007024DC"/>
    <w:rsid w:val="007034BE"/>
    <w:rsid w:val="007039BA"/>
    <w:rsid w:val="007045A3"/>
    <w:rsid w:val="00704A05"/>
    <w:rsid w:val="00706FFD"/>
    <w:rsid w:val="00710750"/>
    <w:rsid w:val="00712977"/>
    <w:rsid w:val="00712DA3"/>
    <w:rsid w:val="0071431A"/>
    <w:rsid w:val="007144A7"/>
    <w:rsid w:val="00714836"/>
    <w:rsid w:val="00716647"/>
    <w:rsid w:val="007176AD"/>
    <w:rsid w:val="00720560"/>
    <w:rsid w:val="007206E2"/>
    <w:rsid w:val="0072215C"/>
    <w:rsid w:val="0072229D"/>
    <w:rsid w:val="007224B3"/>
    <w:rsid w:val="00722916"/>
    <w:rsid w:val="00723716"/>
    <w:rsid w:val="00723A6E"/>
    <w:rsid w:val="007269DC"/>
    <w:rsid w:val="0072726F"/>
    <w:rsid w:val="0073059C"/>
    <w:rsid w:val="00731537"/>
    <w:rsid w:val="00731622"/>
    <w:rsid w:val="00732473"/>
    <w:rsid w:val="00732DB9"/>
    <w:rsid w:val="00734BB0"/>
    <w:rsid w:val="007358A6"/>
    <w:rsid w:val="00735991"/>
    <w:rsid w:val="00735BE4"/>
    <w:rsid w:val="00736317"/>
    <w:rsid w:val="007364ED"/>
    <w:rsid w:val="00736B02"/>
    <w:rsid w:val="00736EB3"/>
    <w:rsid w:val="00737211"/>
    <w:rsid w:val="00740B60"/>
    <w:rsid w:val="00742F7E"/>
    <w:rsid w:val="0074339F"/>
    <w:rsid w:val="007438C1"/>
    <w:rsid w:val="007439E1"/>
    <w:rsid w:val="00744B70"/>
    <w:rsid w:val="00745C62"/>
    <w:rsid w:val="00746BE0"/>
    <w:rsid w:val="00750D28"/>
    <w:rsid w:val="007510F5"/>
    <w:rsid w:val="00752E15"/>
    <w:rsid w:val="00753805"/>
    <w:rsid w:val="007546FA"/>
    <w:rsid w:val="00754D51"/>
    <w:rsid w:val="00754DC7"/>
    <w:rsid w:val="00755587"/>
    <w:rsid w:val="00755D5C"/>
    <w:rsid w:val="00756219"/>
    <w:rsid w:val="00757222"/>
    <w:rsid w:val="007573CF"/>
    <w:rsid w:val="00761F6A"/>
    <w:rsid w:val="0076266F"/>
    <w:rsid w:val="00763E67"/>
    <w:rsid w:val="00764D61"/>
    <w:rsid w:val="00765CEA"/>
    <w:rsid w:val="00765D56"/>
    <w:rsid w:val="00766F44"/>
    <w:rsid w:val="007673CD"/>
    <w:rsid w:val="00770AFD"/>
    <w:rsid w:val="0077101A"/>
    <w:rsid w:val="00771DED"/>
    <w:rsid w:val="00772D69"/>
    <w:rsid w:val="00773A65"/>
    <w:rsid w:val="00773D10"/>
    <w:rsid w:val="007753B8"/>
    <w:rsid w:val="00776896"/>
    <w:rsid w:val="00776D46"/>
    <w:rsid w:val="007806BC"/>
    <w:rsid w:val="007837ED"/>
    <w:rsid w:val="00783E4D"/>
    <w:rsid w:val="0078427C"/>
    <w:rsid w:val="00784B19"/>
    <w:rsid w:val="00784C8A"/>
    <w:rsid w:val="007855A0"/>
    <w:rsid w:val="007906EF"/>
    <w:rsid w:val="00792DEA"/>
    <w:rsid w:val="0079573F"/>
    <w:rsid w:val="00795CB2"/>
    <w:rsid w:val="007962F8"/>
    <w:rsid w:val="00796745"/>
    <w:rsid w:val="007967E9"/>
    <w:rsid w:val="00797609"/>
    <w:rsid w:val="00797977"/>
    <w:rsid w:val="00797DE2"/>
    <w:rsid w:val="007A001A"/>
    <w:rsid w:val="007A06CD"/>
    <w:rsid w:val="007A1E83"/>
    <w:rsid w:val="007A27B7"/>
    <w:rsid w:val="007A29A9"/>
    <w:rsid w:val="007A369D"/>
    <w:rsid w:val="007A3AE7"/>
    <w:rsid w:val="007A4B1E"/>
    <w:rsid w:val="007A4DE6"/>
    <w:rsid w:val="007A5149"/>
    <w:rsid w:val="007A51F3"/>
    <w:rsid w:val="007A5779"/>
    <w:rsid w:val="007A5B07"/>
    <w:rsid w:val="007A7EB3"/>
    <w:rsid w:val="007B06D8"/>
    <w:rsid w:val="007B06E7"/>
    <w:rsid w:val="007B0E5A"/>
    <w:rsid w:val="007B19E0"/>
    <w:rsid w:val="007B24D7"/>
    <w:rsid w:val="007B3D3F"/>
    <w:rsid w:val="007B50FB"/>
    <w:rsid w:val="007B584C"/>
    <w:rsid w:val="007B609B"/>
    <w:rsid w:val="007B727B"/>
    <w:rsid w:val="007B7648"/>
    <w:rsid w:val="007B7967"/>
    <w:rsid w:val="007C04E2"/>
    <w:rsid w:val="007C0DB6"/>
    <w:rsid w:val="007C1348"/>
    <w:rsid w:val="007C1E34"/>
    <w:rsid w:val="007C3396"/>
    <w:rsid w:val="007C3C93"/>
    <w:rsid w:val="007C3DE4"/>
    <w:rsid w:val="007C4745"/>
    <w:rsid w:val="007C563F"/>
    <w:rsid w:val="007C5CF1"/>
    <w:rsid w:val="007C685E"/>
    <w:rsid w:val="007D0D3B"/>
    <w:rsid w:val="007D17EA"/>
    <w:rsid w:val="007D1C62"/>
    <w:rsid w:val="007D1E3F"/>
    <w:rsid w:val="007D2A8E"/>
    <w:rsid w:val="007D2CE6"/>
    <w:rsid w:val="007D3390"/>
    <w:rsid w:val="007D5603"/>
    <w:rsid w:val="007D7558"/>
    <w:rsid w:val="007D7E2D"/>
    <w:rsid w:val="007E02ED"/>
    <w:rsid w:val="007E05A9"/>
    <w:rsid w:val="007E0E76"/>
    <w:rsid w:val="007E1631"/>
    <w:rsid w:val="007E25E1"/>
    <w:rsid w:val="007E26BD"/>
    <w:rsid w:val="007E31BA"/>
    <w:rsid w:val="007E3619"/>
    <w:rsid w:val="007E6C63"/>
    <w:rsid w:val="007E7261"/>
    <w:rsid w:val="007F0F20"/>
    <w:rsid w:val="007F197A"/>
    <w:rsid w:val="007F1A12"/>
    <w:rsid w:val="007F2397"/>
    <w:rsid w:val="007F24A4"/>
    <w:rsid w:val="007F29EE"/>
    <w:rsid w:val="007F2DCE"/>
    <w:rsid w:val="007F3CD7"/>
    <w:rsid w:val="007F4C52"/>
    <w:rsid w:val="007F6911"/>
    <w:rsid w:val="00800888"/>
    <w:rsid w:val="00802010"/>
    <w:rsid w:val="008027E1"/>
    <w:rsid w:val="008047F7"/>
    <w:rsid w:val="00806720"/>
    <w:rsid w:val="00807C14"/>
    <w:rsid w:val="00810850"/>
    <w:rsid w:val="008111F8"/>
    <w:rsid w:val="00811DCE"/>
    <w:rsid w:val="00811E98"/>
    <w:rsid w:val="0081253C"/>
    <w:rsid w:val="00814317"/>
    <w:rsid w:val="008150E6"/>
    <w:rsid w:val="00815482"/>
    <w:rsid w:val="00816E88"/>
    <w:rsid w:val="00817277"/>
    <w:rsid w:val="008204BB"/>
    <w:rsid w:val="008215A1"/>
    <w:rsid w:val="00822EF4"/>
    <w:rsid w:val="00823124"/>
    <w:rsid w:val="00823184"/>
    <w:rsid w:val="00823304"/>
    <w:rsid w:val="008238C9"/>
    <w:rsid w:val="00823956"/>
    <w:rsid w:val="00824395"/>
    <w:rsid w:val="00826511"/>
    <w:rsid w:val="00826D22"/>
    <w:rsid w:val="00830D1C"/>
    <w:rsid w:val="008310EE"/>
    <w:rsid w:val="00831858"/>
    <w:rsid w:val="008330F3"/>
    <w:rsid w:val="0083322A"/>
    <w:rsid w:val="00833B99"/>
    <w:rsid w:val="008353B2"/>
    <w:rsid w:val="00835ABF"/>
    <w:rsid w:val="008360DF"/>
    <w:rsid w:val="00836640"/>
    <w:rsid w:val="00836D13"/>
    <w:rsid w:val="008372B5"/>
    <w:rsid w:val="008372E2"/>
    <w:rsid w:val="00840613"/>
    <w:rsid w:val="00841284"/>
    <w:rsid w:val="008413ED"/>
    <w:rsid w:val="00841698"/>
    <w:rsid w:val="00841CBA"/>
    <w:rsid w:val="00842620"/>
    <w:rsid w:val="00842AB3"/>
    <w:rsid w:val="00844459"/>
    <w:rsid w:val="00844974"/>
    <w:rsid w:val="0084538C"/>
    <w:rsid w:val="00847732"/>
    <w:rsid w:val="00850522"/>
    <w:rsid w:val="008526B5"/>
    <w:rsid w:val="00853FF3"/>
    <w:rsid w:val="00857A9E"/>
    <w:rsid w:val="00857C54"/>
    <w:rsid w:val="00861CC5"/>
    <w:rsid w:val="00863885"/>
    <w:rsid w:val="008638D8"/>
    <w:rsid w:val="00864C76"/>
    <w:rsid w:val="00865F3F"/>
    <w:rsid w:val="00866578"/>
    <w:rsid w:val="0086720A"/>
    <w:rsid w:val="008701A8"/>
    <w:rsid w:val="0087093D"/>
    <w:rsid w:val="008716FC"/>
    <w:rsid w:val="00871A22"/>
    <w:rsid w:val="00872084"/>
    <w:rsid w:val="008724F8"/>
    <w:rsid w:val="00872D6C"/>
    <w:rsid w:val="00874B2C"/>
    <w:rsid w:val="00874C1C"/>
    <w:rsid w:val="00875C6A"/>
    <w:rsid w:val="00877257"/>
    <w:rsid w:val="0087754D"/>
    <w:rsid w:val="0088002F"/>
    <w:rsid w:val="008804BE"/>
    <w:rsid w:val="0088126F"/>
    <w:rsid w:val="008812AB"/>
    <w:rsid w:val="008820B7"/>
    <w:rsid w:val="0088325A"/>
    <w:rsid w:val="0088393C"/>
    <w:rsid w:val="00884062"/>
    <w:rsid w:val="00884800"/>
    <w:rsid w:val="008851F5"/>
    <w:rsid w:val="00885B68"/>
    <w:rsid w:val="008867B3"/>
    <w:rsid w:val="008916E1"/>
    <w:rsid w:val="00892390"/>
    <w:rsid w:val="008929F5"/>
    <w:rsid w:val="00895CBE"/>
    <w:rsid w:val="00896449"/>
    <w:rsid w:val="00896975"/>
    <w:rsid w:val="00896AE7"/>
    <w:rsid w:val="00896FFA"/>
    <w:rsid w:val="008A145C"/>
    <w:rsid w:val="008A1506"/>
    <w:rsid w:val="008A2397"/>
    <w:rsid w:val="008A2FDD"/>
    <w:rsid w:val="008A6469"/>
    <w:rsid w:val="008A65EE"/>
    <w:rsid w:val="008A6BF8"/>
    <w:rsid w:val="008B0996"/>
    <w:rsid w:val="008B255E"/>
    <w:rsid w:val="008B380D"/>
    <w:rsid w:val="008B406D"/>
    <w:rsid w:val="008B595D"/>
    <w:rsid w:val="008B5ACB"/>
    <w:rsid w:val="008B643E"/>
    <w:rsid w:val="008B65A1"/>
    <w:rsid w:val="008B6DCD"/>
    <w:rsid w:val="008B770A"/>
    <w:rsid w:val="008C126E"/>
    <w:rsid w:val="008C12A4"/>
    <w:rsid w:val="008C1A1D"/>
    <w:rsid w:val="008C1A9A"/>
    <w:rsid w:val="008C1E2A"/>
    <w:rsid w:val="008C2AA9"/>
    <w:rsid w:val="008C32BD"/>
    <w:rsid w:val="008C3AF9"/>
    <w:rsid w:val="008C4651"/>
    <w:rsid w:val="008C61EA"/>
    <w:rsid w:val="008D023B"/>
    <w:rsid w:val="008D0FF4"/>
    <w:rsid w:val="008D1460"/>
    <w:rsid w:val="008D14DE"/>
    <w:rsid w:val="008D20A6"/>
    <w:rsid w:val="008D3CF3"/>
    <w:rsid w:val="008D3D09"/>
    <w:rsid w:val="008D4A5A"/>
    <w:rsid w:val="008E29B2"/>
    <w:rsid w:val="008E4348"/>
    <w:rsid w:val="008E44AB"/>
    <w:rsid w:val="008E50F3"/>
    <w:rsid w:val="008E66E4"/>
    <w:rsid w:val="008E6A64"/>
    <w:rsid w:val="008E6FFB"/>
    <w:rsid w:val="008E7716"/>
    <w:rsid w:val="008F0053"/>
    <w:rsid w:val="008F11CB"/>
    <w:rsid w:val="008F2D0B"/>
    <w:rsid w:val="008F2ED8"/>
    <w:rsid w:val="008F4552"/>
    <w:rsid w:val="008F5681"/>
    <w:rsid w:val="008F62A2"/>
    <w:rsid w:val="00900484"/>
    <w:rsid w:val="0090146F"/>
    <w:rsid w:val="00901ACA"/>
    <w:rsid w:val="00901BB1"/>
    <w:rsid w:val="00903B42"/>
    <w:rsid w:val="00906DB7"/>
    <w:rsid w:val="009072EB"/>
    <w:rsid w:val="009106C5"/>
    <w:rsid w:val="009118A2"/>
    <w:rsid w:val="00912143"/>
    <w:rsid w:val="009125E4"/>
    <w:rsid w:val="00912880"/>
    <w:rsid w:val="009138B1"/>
    <w:rsid w:val="00913DFE"/>
    <w:rsid w:val="00914AFC"/>
    <w:rsid w:val="00914FBF"/>
    <w:rsid w:val="0091500B"/>
    <w:rsid w:val="0091511B"/>
    <w:rsid w:val="0091609A"/>
    <w:rsid w:val="00916123"/>
    <w:rsid w:val="0091644F"/>
    <w:rsid w:val="0092126E"/>
    <w:rsid w:val="00921816"/>
    <w:rsid w:val="00921B61"/>
    <w:rsid w:val="00923C14"/>
    <w:rsid w:val="009249D2"/>
    <w:rsid w:val="00925447"/>
    <w:rsid w:val="00926DE6"/>
    <w:rsid w:val="009323A6"/>
    <w:rsid w:val="00932E06"/>
    <w:rsid w:val="0093312A"/>
    <w:rsid w:val="00933493"/>
    <w:rsid w:val="00933643"/>
    <w:rsid w:val="0093469C"/>
    <w:rsid w:val="0093524B"/>
    <w:rsid w:val="00935E75"/>
    <w:rsid w:val="00937E89"/>
    <w:rsid w:val="00940DFB"/>
    <w:rsid w:val="009437B5"/>
    <w:rsid w:val="009447BB"/>
    <w:rsid w:val="00945573"/>
    <w:rsid w:val="009466F2"/>
    <w:rsid w:val="009503C5"/>
    <w:rsid w:val="009515CE"/>
    <w:rsid w:val="00952C00"/>
    <w:rsid w:val="00952D55"/>
    <w:rsid w:val="00952F26"/>
    <w:rsid w:val="0095329A"/>
    <w:rsid w:val="00954243"/>
    <w:rsid w:val="0095526B"/>
    <w:rsid w:val="00955922"/>
    <w:rsid w:val="009569EF"/>
    <w:rsid w:val="009572EF"/>
    <w:rsid w:val="009575A3"/>
    <w:rsid w:val="00957AEB"/>
    <w:rsid w:val="00963438"/>
    <w:rsid w:val="0096410E"/>
    <w:rsid w:val="0096418D"/>
    <w:rsid w:val="0096484C"/>
    <w:rsid w:val="00966DB0"/>
    <w:rsid w:val="009726D0"/>
    <w:rsid w:val="009737EF"/>
    <w:rsid w:val="00975AD8"/>
    <w:rsid w:val="00975C83"/>
    <w:rsid w:val="009800E7"/>
    <w:rsid w:val="00980756"/>
    <w:rsid w:val="00980B37"/>
    <w:rsid w:val="00980E45"/>
    <w:rsid w:val="009860E9"/>
    <w:rsid w:val="00986160"/>
    <w:rsid w:val="00986C28"/>
    <w:rsid w:val="00986DD3"/>
    <w:rsid w:val="009873D3"/>
    <w:rsid w:val="00987CAC"/>
    <w:rsid w:val="00990148"/>
    <w:rsid w:val="0099720E"/>
    <w:rsid w:val="009A16D9"/>
    <w:rsid w:val="009A23BF"/>
    <w:rsid w:val="009A2D49"/>
    <w:rsid w:val="009A3180"/>
    <w:rsid w:val="009A4117"/>
    <w:rsid w:val="009A4B93"/>
    <w:rsid w:val="009A6DE3"/>
    <w:rsid w:val="009A72D7"/>
    <w:rsid w:val="009B118E"/>
    <w:rsid w:val="009B29EA"/>
    <w:rsid w:val="009B2BA8"/>
    <w:rsid w:val="009B40A6"/>
    <w:rsid w:val="009B4519"/>
    <w:rsid w:val="009B6A6F"/>
    <w:rsid w:val="009C173E"/>
    <w:rsid w:val="009C23EB"/>
    <w:rsid w:val="009C592A"/>
    <w:rsid w:val="009C6B6D"/>
    <w:rsid w:val="009C782F"/>
    <w:rsid w:val="009D0170"/>
    <w:rsid w:val="009D082C"/>
    <w:rsid w:val="009D08B7"/>
    <w:rsid w:val="009D1B8B"/>
    <w:rsid w:val="009D2174"/>
    <w:rsid w:val="009D2850"/>
    <w:rsid w:val="009D2F63"/>
    <w:rsid w:val="009D3F2C"/>
    <w:rsid w:val="009D4074"/>
    <w:rsid w:val="009D4CFD"/>
    <w:rsid w:val="009D5CDE"/>
    <w:rsid w:val="009D655F"/>
    <w:rsid w:val="009D77EA"/>
    <w:rsid w:val="009E22B6"/>
    <w:rsid w:val="009E3A94"/>
    <w:rsid w:val="009E3B27"/>
    <w:rsid w:val="009E4C77"/>
    <w:rsid w:val="009E5895"/>
    <w:rsid w:val="009E5B2C"/>
    <w:rsid w:val="009E7065"/>
    <w:rsid w:val="009F0504"/>
    <w:rsid w:val="009F1712"/>
    <w:rsid w:val="009F1AF0"/>
    <w:rsid w:val="009F453C"/>
    <w:rsid w:val="009F5406"/>
    <w:rsid w:val="009F5899"/>
    <w:rsid w:val="009F5EC5"/>
    <w:rsid w:val="009F69A6"/>
    <w:rsid w:val="00A01803"/>
    <w:rsid w:val="00A0425A"/>
    <w:rsid w:val="00A04446"/>
    <w:rsid w:val="00A06581"/>
    <w:rsid w:val="00A06DA5"/>
    <w:rsid w:val="00A073D8"/>
    <w:rsid w:val="00A07B70"/>
    <w:rsid w:val="00A1090D"/>
    <w:rsid w:val="00A1352E"/>
    <w:rsid w:val="00A1373C"/>
    <w:rsid w:val="00A14B07"/>
    <w:rsid w:val="00A15920"/>
    <w:rsid w:val="00A17B0A"/>
    <w:rsid w:val="00A20BE9"/>
    <w:rsid w:val="00A2285F"/>
    <w:rsid w:val="00A22F83"/>
    <w:rsid w:val="00A24022"/>
    <w:rsid w:val="00A26154"/>
    <w:rsid w:val="00A2654E"/>
    <w:rsid w:val="00A27732"/>
    <w:rsid w:val="00A278C4"/>
    <w:rsid w:val="00A303B1"/>
    <w:rsid w:val="00A315E5"/>
    <w:rsid w:val="00A318A3"/>
    <w:rsid w:val="00A320E4"/>
    <w:rsid w:val="00A33599"/>
    <w:rsid w:val="00A33CEF"/>
    <w:rsid w:val="00A34754"/>
    <w:rsid w:val="00A34D98"/>
    <w:rsid w:val="00A351B0"/>
    <w:rsid w:val="00A35466"/>
    <w:rsid w:val="00A35AA1"/>
    <w:rsid w:val="00A36726"/>
    <w:rsid w:val="00A3690A"/>
    <w:rsid w:val="00A3691F"/>
    <w:rsid w:val="00A37C32"/>
    <w:rsid w:val="00A37F55"/>
    <w:rsid w:val="00A405F0"/>
    <w:rsid w:val="00A406D2"/>
    <w:rsid w:val="00A409DB"/>
    <w:rsid w:val="00A40BA4"/>
    <w:rsid w:val="00A41135"/>
    <w:rsid w:val="00A450DB"/>
    <w:rsid w:val="00A452A7"/>
    <w:rsid w:val="00A4768C"/>
    <w:rsid w:val="00A477F1"/>
    <w:rsid w:val="00A50BFD"/>
    <w:rsid w:val="00A50C35"/>
    <w:rsid w:val="00A55E2D"/>
    <w:rsid w:val="00A602F1"/>
    <w:rsid w:val="00A608A5"/>
    <w:rsid w:val="00A60DF0"/>
    <w:rsid w:val="00A63F1A"/>
    <w:rsid w:val="00A670EA"/>
    <w:rsid w:val="00A67771"/>
    <w:rsid w:val="00A67CB9"/>
    <w:rsid w:val="00A67E9A"/>
    <w:rsid w:val="00A67F67"/>
    <w:rsid w:val="00A70EB6"/>
    <w:rsid w:val="00A72FB6"/>
    <w:rsid w:val="00A74EBC"/>
    <w:rsid w:val="00A75F66"/>
    <w:rsid w:val="00A76380"/>
    <w:rsid w:val="00A7698D"/>
    <w:rsid w:val="00A77CA1"/>
    <w:rsid w:val="00A8100F"/>
    <w:rsid w:val="00A813C0"/>
    <w:rsid w:val="00A82ABE"/>
    <w:rsid w:val="00A84F6F"/>
    <w:rsid w:val="00A905A1"/>
    <w:rsid w:val="00A9561E"/>
    <w:rsid w:val="00A97368"/>
    <w:rsid w:val="00A9765F"/>
    <w:rsid w:val="00AA1834"/>
    <w:rsid w:val="00AA23AB"/>
    <w:rsid w:val="00AA2A71"/>
    <w:rsid w:val="00AA423D"/>
    <w:rsid w:val="00AA45CC"/>
    <w:rsid w:val="00AA4B43"/>
    <w:rsid w:val="00AA4E0A"/>
    <w:rsid w:val="00AA5E0E"/>
    <w:rsid w:val="00AA6748"/>
    <w:rsid w:val="00AA7CF5"/>
    <w:rsid w:val="00AB15F0"/>
    <w:rsid w:val="00AB37B7"/>
    <w:rsid w:val="00AB42AA"/>
    <w:rsid w:val="00AB5152"/>
    <w:rsid w:val="00AB5BB2"/>
    <w:rsid w:val="00AB6FBA"/>
    <w:rsid w:val="00AB7234"/>
    <w:rsid w:val="00AB7344"/>
    <w:rsid w:val="00AB7797"/>
    <w:rsid w:val="00AB7C99"/>
    <w:rsid w:val="00AC02FC"/>
    <w:rsid w:val="00AC0415"/>
    <w:rsid w:val="00AC0F41"/>
    <w:rsid w:val="00AC13DD"/>
    <w:rsid w:val="00AC26B6"/>
    <w:rsid w:val="00AC26BD"/>
    <w:rsid w:val="00AC2D9E"/>
    <w:rsid w:val="00AC3616"/>
    <w:rsid w:val="00AC3675"/>
    <w:rsid w:val="00AC3D62"/>
    <w:rsid w:val="00AC495D"/>
    <w:rsid w:val="00AC5A4E"/>
    <w:rsid w:val="00AC629B"/>
    <w:rsid w:val="00AC667B"/>
    <w:rsid w:val="00AC71C0"/>
    <w:rsid w:val="00AD0447"/>
    <w:rsid w:val="00AD0E40"/>
    <w:rsid w:val="00AD1D74"/>
    <w:rsid w:val="00AD275C"/>
    <w:rsid w:val="00AD329A"/>
    <w:rsid w:val="00AD4913"/>
    <w:rsid w:val="00AD723C"/>
    <w:rsid w:val="00AD77B3"/>
    <w:rsid w:val="00AD7CEA"/>
    <w:rsid w:val="00AE19AA"/>
    <w:rsid w:val="00AE2695"/>
    <w:rsid w:val="00AE3687"/>
    <w:rsid w:val="00AE387B"/>
    <w:rsid w:val="00AE6B43"/>
    <w:rsid w:val="00AE70CE"/>
    <w:rsid w:val="00AF1A78"/>
    <w:rsid w:val="00AF39A0"/>
    <w:rsid w:val="00AF42A5"/>
    <w:rsid w:val="00AF5AB1"/>
    <w:rsid w:val="00AF64C1"/>
    <w:rsid w:val="00AF69EC"/>
    <w:rsid w:val="00AF72A0"/>
    <w:rsid w:val="00AF795B"/>
    <w:rsid w:val="00B00580"/>
    <w:rsid w:val="00B01443"/>
    <w:rsid w:val="00B01C0E"/>
    <w:rsid w:val="00B01C5D"/>
    <w:rsid w:val="00B04E55"/>
    <w:rsid w:val="00B05641"/>
    <w:rsid w:val="00B0638D"/>
    <w:rsid w:val="00B06E32"/>
    <w:rsid w:val="00B07174"/>
    <w:rsid w:val="00B07A44"/>
    <w:rsid w:val="00B10CA2"/>
    <w:rsid w:val="00B13B21"/>
    <w:rsid w:val="00B152BA"/>
    <w:rsid w:val="00B1642A"/>
    <w:rsid w:val="00B1775F"/>
    <w:rsid w:val="00B208B8"/>
    <w:rsid w:val="00B20B63"/>
    <w:rsid w:val="00B21B2B"/>
    <w:rsid w:val="00B222AE"/>
    <w:rsid w:val="00B234B2"/>
    <w:rsid w:val="00B2371F"/>
    <w:rsid w:val="00B23D95"/>
    <w:rsid w:val="00B2468F"/>
    <w:rsid w:val="00B24ABF"/>
    <w:rsid w:val="00B26181"/>
    <w:rsid w:val="00B276CC"/>
    <w:rsid w:val="00B30106"/>
    <w:rsid w:val="00B306C5"/>
    <w:rsid w:val="00B33B0B"/>
    <w:rsid w:val="00B3488E"/>
    <w:rsid w:val="00B429FB"/>
    <w:rsid w:val="00B4316D"/>
    <w:rsid w:val="00B43521"/>
    <w:rsid w:val="00B453A7"/>
    <w:rsid w:val="00B45EA7"/>
    <w:rsid w:val="00B46B44"/>
    <w:rsid w:val="00B46C4A"/>
    <w:rsid w:val="00B50A24"/>
    <w:rsid w:val="00B51C72"/>
    <w:rsid w:val="00B538FA"/>
    <w:rsid w:val="00B54F92"/>
    <w:rsid w:val="00B5600C"/>
    <w:rsid w:val="00B579F5"/>
    <w:rsid w:val="00B57E3C"/>
    <w:rsid w:val="00B602F4"/>
    <w:rsid w:val="00B62D56"/>
    <w:rsid w:val="00B63B74"/>
    <w:rsid w:val="00B64D2E"/>
    <w:rsid w:val="00B65328"/>
    <w:rsid w:val="00B66053"/>
    <w:rsid w:val="00B66772"/>
    <w:rsid w:val="00B67730"/>
    <w:rsid w:val="00B70075"/>
    <w:rsid w:val="00B70174"/>
    <w:rsid w:val="00B70B38"/>
    <w:rsid w:val="00B73D16"/>
    <w:rsid w:val="00B75363"/>
    <w:rsid w:val="00B76485"/>
    <w:rsid w:val="00B768CA"/>
    <w:rsid w:val="00B77AB1"/>
    <w:rsid w:val="00B80182"/>
    <w:rsid w:val="00B8099B"/>
    <w:rsid w:val="00B80BC8"/>
    <w:rsid w:val="00B81EFC"/>
    <w:rsid w:val="00B82486"/>
    <w:rsid w:val="00B82B38"/>
    <w:rsid w:val="00B839AD"/>
    <w:rsid w:val="00B84203"/>
    <w:rsid w:val="00B8521E"/>
    <w:rsid w:val="00B852EC"/>
    <w:rsid w:val="00B8582C"/>
    <w:rsid w:val="00B8742D"/>
    <w:rsid w:val="00B87607"/>
    <w:rsid w:val="00B87A97"/>
    <w:rsid w:val="00B91751"/>
    <w:rsid w:val="00B91A90"/>
    <w:rsid w:val="00B92592"/>
    <w:rsid w:val="00B94AE4"/>
    <w:rsid w:val="00B95330"/>
    <w:rsid w:val="00B95AF2"/>
    <w:rsid w:val="00B97524"/>
    <w:rsid w:val="00B9798F"/>
    <w:rsid w:val="00BA0DB6"/>
    <w:rsid w:val="00BA1FF5"/>
    <w:rsid w:val="00BA2736"/>
    <w:rsid w:val="00BA5041"/>
    <w:rsid w:val="00BA5858"/>
    <w:rsid w:val="00BA667D"/>
    <w:rsid w:val="00BA7550"/>
    <w:rsid w:val="00BB0472"/>
    <w:rsid w:val="00BB1F99"/>
    <w:rsid w:val="00BB31DF"/>
    <w:rsid w:val="00BB3676"/>
    <w:rsid w:val="00BB3D6F"/>
    <w:rsid w:val="00BB4A81"/>
    <w:rsid w:val="00BB5C5D"/>
    <w:rsid w:val="00BB5CBB"/>
    <w:rsid w:val="00BB70DE"/>
    <w:rsid w:val="00BB7D36"/>
    <w:rsid w:val="00BC04BD"/>
    <w:rsid w:val="00BC07F7"/>
    <w:rsid w:val="00BC09E1"/>
    <w:rsid w:val="00BC0F1C"/>
    <w:rsid w:val="00BC13E7"/>
    <w:rsid w:val="00BC1AE9"/>
    <w:rsid w:val="00BC5340"/>
    <w:rsid w:val="00BC667C"/>
    <w:rsid w:val="00BC6B36"/>
    <w:rsid w:val="00BD0DBA"/>
    <w:rsid w:val="00BD1D96"/>
    <w:rsid w:val="00BD2BAB"/>
    <w:rsid w:val="00BD2DA0"/>
    <w:rsid w:val="00BD2DD7"/>
    <w:rsid w:val="00BD2FFD"/>
    <w:rsid w:val="00BD33C9"/>
    <w:rsid w:val="00BD3523"/>
    <w:rsid w:val="00BD39FA"/>
    <w:rsid w:val="00BD41EB"/>
    <w:rsid w:val="00BD6351"/>
    <w:rsid w:val="00BD66D0"/>
    <w:rsid w:val="00BE109B"/>
    <w:rsid w:val="00BE23E5"/>
    <w:rsid w:val="00BE3384"/>
    <w:rsid w:val="00BE3577"/>
    <w:rsid w:val="00BE406D"/>
    <w:rsid w:val="00BE488F"/>
    <w:rsid w:val="00BE4A18"/>
    <w:rsid w:val="00BE5441"/>
    <w:rsid w:val="00BE6141"/>
    <w:rsid w:val="00BE632D"/>
    <w:rsid w:val="00BE67C8"/>
    <w:rsid w:val="00BF0DE1"/>
    <w:rsid w:val="00BF0FD1"/>
    <w:rsid w:val="00BF128B"/>
    <w:rsid w:val="00BF154B"/>
    <w:rsid w:val="00BF29C5"/>
    <w:rsid w:val="00BF2AB7"/>
    <w:rsid w:val="00BF2BBF"/>
    <w:rsid w:val="00BF2F44"/>
    <w:rsid w:val="00BF3267"/>
    <w:rsid w:val="00BF32D8"/>
    <w:rsid w:val="00BF4756"/>
    <w:rsid w:val="00BF4FBA"/>
    <w:rsid w:val="00BF6D45"/>
    <w:rsid w:val="00BF7123"/>
    <w:rsid w:val="00BF78DE"/>
    <w:rsid w:val="00C01126"/>
    <w:rsid w:val="00C02E8E"/>
    <w:rsid w:val="00C03BC1"/>
    <w:rsid w:val="00C03DF2"/>
    <w:rsid w:val="00C04472"/>
    <w:rsid w:val="00C04F83"/>
    <w:rsid w:val="00C05751"/>
    <w:rsid w:val="00C05761"/>
    <w:rsid w:val="00C0682D"/>
    <w:rsid w:val="00C07892"/>
    <w:rsid w:val="00C079B7"/>
    <w:rsid w:val="00C1043E"/>
    <w:rsid w:val="00C10D98"/>
    <w:rsid w:val="00C11900"/>
    <w:rsid w:val="00C1317C"/>
    <w:rsid w:val="00C1363F"/>
    <w:rsid w:val="00C13687"/>
    <w:rsid w:val="00C13D74"/>
    <w:rsid w:val="00C15A37"/>
    <w:rsid w:val="00C16481"/>
    <w:rsid w:val="00C16F55"/>
    <w:rsid w:val="00C225A6"/>
    <w:rsid w:val="00C22638"/>
    <w:rsid w:val="00C22BBF"/>
    <w:rsid w:val="00C233F2"/>
    <w:rsid w:val="00C23DBA"/>
    <w:rsid w:val="00C23F16"/>
    <w:rsid w:val="00C24670"/>
    <w:rsid w:val="00C2560E"/>
    <w:rsid w:val="00C308B2"/>
    <w:rsid w:val="00C30FFC"/>
    <w:rsid w:val="00C31A5F"/>
    <w:rsid w:val="00C32164"/>
    <w:rsid w:val="00C3239D"/>
    <w:rsid w:val="00C33324"/>
    <w:rsid w:val="00C33A64"/>
    <w:rsid w:val="00C352AC"/>
    <w:rsid w:val="00C353FC"/>
    <w:rsid w:val="00C3718B"/>
    <w:rsid w:val="00C37902"/>
    <w:rsid w:val="00C41B2F"/>
    <w:rsid w:val="00C4246F"/>
    <w:rsid w:val="00C42520"/>
    <w:rsid w:val="00C42E6F"/>
    <w:rsid w:val="00C45B3D"/>
    <w:rsid w:val="00C460CC"/>
    <w:rsid w:val="00C46472"/>
    <w:rsid w:val="00C46D15"/>
    <w:rsid w:val="00C47153"/>
    <w:rsid w:val="00C47479"/>
    <w:rsid w:val="00C47A43"/>
    <w:rsid w:val="00C51771"/>
    <w:rsid w:val="00C55A23"/>
    <w:rsid w:val="00C563A3"/>
    <w:rsid w:val="00C57DCD"/>
    <w:rsid w:val="00C6105F"/>
    <w:rsid w:val="00C61B4D"/>
    <w:rsid w:val="00C62514"/>
    <w:rsid w:val="00C628FA"/>
    <w:rsid w:val="00C62B13"/>
    <w:rsid w:val="00C631F1"/>
    <w:rsid w:val="00C639E8"/>
    <w:rsid w:val="00C64C0C"/>
    <w:rsid w:val="00C653E4"/>
    <w:rsid w:val="00C663A4"/>
    <w:rsid w:val="00C67473"/>
    <w:rsid w:val="00C67E55"/>
    <w:rsid w:val="00C71D21"/>
    <w:rsid w:val="00C723BE"/>
    <w:rsid w:val="00C72F38"/>
    <w:rsid w:val="00C74519"/>
    <w:rsid w:val="00C75431"/>
    <w:rsid w:val="00C76226"/>
    <w:rsid w:val="00C76979"/>
    <w:rsid w:val="00C77CAB"/>
    <w:rsid w:val="00C821A5"/>
    <w:rsid w:val="00C83C46"/>
    <w:rsid w:val="00C85556"/>
    <w:rsid w:val="00C860AC"/>
    <w:rsid w:val="00C86495"/>
    <w:rsid w:val="00C900AB"/>
    <w:rsid w:val="00C92B66"/>
    <w:rsid w:val="00C92BC7"/>
    <w:rsid w:val="00C95470"/>
    <w:rsid w:val="00C96D1A"/>
    <w:rsid w:val="00C96DA5"/>
    <w:rsid w:val="00C977B2"/>
    <w:rsid w:val="00CA0299"/>
    <w:rsid w:val="00CA1E6F"/>
    <w:rsid w:val="00CA2B5F"/>
    <w:rsid w:val="00CA3894"/>
    <w:rsid w:val="00CA3907"/>
    <w:rsid w:val="00CA3B36"/>
    <w:rsid w:val="00CA6DBE"/>
    <w:rsid w:val="00CA70D4"/>
    <w:rsid w:val="00CB0390"/>
    <w:rsid w:val="00CB07DB"/>
    <w:rsid w:val="00CB1394"/>
    <w:rsid w:val="00CB65E9"/>
    <w:rsid w:val="00CB7930"/>
    <w:rsid w:val="00CC0E45"/>
    <w:rsid w:val="00CC1FEA"/>
    <w:rsid w:val="00CC2633"/>
    <w:rsid w:val="00CC2FDF"/>
    <w:rsid w:val="00CC532C"/>
    <w:rsid w:val="00CC5F92"/>
    <w:rsid w:val="00CC69F0"/>
    <w:rsid w:val="00CD285D"/>
    <w:rsid w:val="00CD2F9C"/>
    <w:rsid w:val="00CD4346"/>
    <w:rsid w:val="00CD4FBC"/>
    <w:rsid w:val="00CD557A"/>
    <w:rsid w:val="00CD67C7"/>
    <w:rsid w:val="00CE0D0C"/>
    <w:rsid w:val="00CE0D3F"/>
    <w:rsid w:val="00CE17D6"/>
    <w:rsid w:val="00CE2013"/>
    <w:rsid w:val="00CE3179"/>
    <w:rsid w:val="00CE3EEE"/>
    <w:rsid w:val="00CE4601"/>
    <w:rsid w:val="00CE798D"/>
    <w:rsid w:val="00CF055B"/>
    <w:rsid w:val="00CF0A5A"/>
    <w:rsid w:val="00CF17B9"/>
    <w:rsid w:val="00CF1F15"/>
    <w:rsid w:val="00CF35CE"/>
    <w:rsid w:val="00CF39C4"/>
    <w:rsid w:val="00D0059F"/>
    <w:rsid w:val="00D00EB4"/>
    <w:rsid w:val="00D01961"/>
    <w:rsid w:val="00D023DC"/>
    <w:rsid w:val="00D048BC"/>
    <w:rsid w:val="00D04C93"/>
    <w:rsid w:val="00D0752F"/>
    <w:rsid w:val="00D1320B"/>
    <w:rsid w:val="00D14167"/>
    <w:rsid w:val="00D143AB"/>
    <w:rsid w:val="00D14588"/>
    <w:rsid w:val="00D1484C"/>
    <w:rsid w:val="00D170F1"/>
    <w:rsid w:val="00D203E6"/>
    <w:rsid w:val="00D20A15"/>
    <w:rsid w:val="00D20BD7"/>
    <w:rsid w:val="00D22300"/>
    <w:rsid w:val="00D2257E"/>
    <w:rsid w:val="00D22FC7"/>
    <w:rsid w:val="00D27A06"/>
    <w:rsid w:val="00D27EBB"/>
    <w:rsid w:val="00D30DA1"/>
    <w:rsid w:val="00D31C46"/>
    <w:rsid w:val="00D32EBA"/>
    <w:rsid w:val="00D35035"/>
    <w:rsid w:val="00D35185"/>
    <w:rsid w:val="00D36300"/>
    <w:rsid w:val="00D3705D"/>
    <w:rsid w:val="00D40558"/>
    <w:rsid w:val="00D40A41"/>
    <w:rsid w:val="00D41F88"/>
    <w:rsid w:val="00D42254"/>
    <w:rsid w:val="00D42C66"/>
    <w:rsid w:val="00D434BB"/>
    <w:rsid w:val="00D435B7"/>
    <w:rsid w:val="00D43A24"/>
    <w:rsid w:val="00D443E0"/>
    <w:rsid w:val="00D45059"/>
    <w:rsid w:val="00D46388"/>
    <w:rsid w:val="00D47D7B"/>
    <w:rsid w:val="00D50756"/>
    <w:rsid w:val="00D526A9"/>
    <w:rsid w:val="00D529EB"/>
    <w:rsid w:val="00D53F85"/>
    <w:rsid w:val="00D55715"/>
    <w:rsid w:val="00D559A5"/>
    <w:rsid w:val="00D55B95"/>
    <w:rsid w:val="00D55E7B"/>
    <w:rsid w:val="00D55FFE"/>
    <w:rsid w:val="00D563F6"/>
    <w:rsid w:val="00D56E34"/>
    <w:rsid w:val="00D60796"/>
    <w:rsid w:val="00D61F2C"/>
    <w:rsid w:val="00D620A9"/>
    <w:rsid w:val="00D625E9"/>
    <w:rsid w:val="00D64446"/>
    <w:rsid w:val="00D6521A"/>
    <w:rsid w:val="00D65E8D"/>
    <w:rsid w:val="00D665B8"/>
    <w:rsid w:val="00D7355B"/>
    <w:rsid w:val="00D741BC"/>
    <w:rsid w:val="00D74B75"/>
    <w:rsid w:val="00D760E9"/>
    <w:rsid w:val="00D76F57"/>
    <w:rsid w:val="00D77ABB"/>
    <w:rsid w:val="00D8005D"/>
    <w:rsid w:val="00D8393C"/>
    <w:rsid w:val="00D845D9"/>
    <w:rsid w:val="00D84CEB"/>
    <w:rsid w:val="00D84E1F"/>
    <w:rsid w:val="00D8500E"/>
    <w:rsid w:val="00D85419"/>
    <w:rsid w:val="00D861BF"/>
    <w:rsid w:val="00D86BE5"/>
    <w:rsid w:val="00D87CC3"/>
    <w:rsid w:val="00D91637"/>
    <w:rsid w:val="00D91B53"/>
    <w:rsid w:val="00D91BE2"/>
    <w:rsid w:val="00D922B3"/>
    <w:rsid w:val="00D94008"/>
    <w:rsid w:val="00D949E2"/>
    <w:rsid w:val="00D9695B"/>
    <w:rsid w:val="00D9727D"/>
    <w:rsid w:val="00D973B6"/>
    <w:rsid w:val="00DA193C"/>
    <w:rsid w:val="00DA3668"/>
    <w:rsid w:val="00DA7A4E"/>
    <w:rsid w:val="00DB0420"/>
    <w:rsid w:val="00DB0EA2"/>
    <w:rsid w:val="00DB1A04"/>
    <w:rsid w:val="00DB29C5"/>
    <w:rsid w:val="00DB43BF"/>
    <w:rsid w:val="00DB49AB"/>
    <w:rsid w:val="00DB5C26"/>
    <w:rsid w:val="00DB6D2F"/>
    <w:rsid w:val="00DC15E8"/>
    <w:rsid w:val="00DC6E1B"/>
    <w:rsid w:val="00DC7313"/>
    <w:rsid w:val="00DD1B7D"/>
    <w:rsid w:val="00DD594B"/>
    <w:rsid w:val="00DD6782"/>
    <w:rsid w:val="00DD6B3F"/>
    <w:rsid w:val="00DD6FA8"/>
    <w:rsid w:val="00DD7137"/>
    <w:rsid w:val="00DD7F80"/>
    <w:rsid w:val="00DE0BF4"/>
    <w:rsid w:val="00DE0FE5"/>
    <w:rsid w:val="00DE2862"/>
    <w:rsid w:val="00DE5460"/>
    <w:rsid w:val="00DE6C7D"/>
    <w:rsid w:val="00DE707A"/>
    <w:rsid w:val="00DE7B58"/>
    <w:rsid w:val="00DF0926"/>
    <w:rsid w:val="00DF0990"/>
    <w:rsid w:val="00DF0AE1"/>
    <w:rsid w:val="00DF139E"/>
    <w:rsid w:val="00DF3332"/>
    <w:rsid w:val="00DF390F"/>
    <w:rsid w:val="00DF4211"/>
    <w:rsid w:val="00DF561E"/>
    <w:rsid w:val="00DF7FB8"/>
    <w:rsid w:val="00E00E11"/>
    <w:rsid w:val="00E017AE"/>
    <w:rsid w:val="00E0188A"/>
    <w:rsid w:val="00E01989"/>
    <w:rsid w:val="00E0325E"/>
    <w:rsid w:val="00E0454A"/>
    <w:rsid w:val="00E04CE1"/>
    <w:rsid w:val="00E05436"/>
    <w:rsid w:val="00E07702"/>
    <w:rsid w:val="00E1205A"/>
    <w:rsid w:val="00E1262F"/>
    <w:rsid w:val="00E15A7C"/>
    <w:rsid w:val="00E173CD"/>
    <w:rsid w:val="00E17EAB"/>
    <w:rsid w:val="00E2290C"/>
    <w:rsid w:val="00E23514"/>
    <w:rsid w:val="00E240D0"/>
    <w:rsid w:val="00E25623"/>
    <w:rsid w:val="00E25B82"/>
    <w:rsid w:val="00E301D0"/>
    <w:rsid w:val="00E30D57"/>
    <w:rsid w:val="00E317DA"/>
    <w:rsid w:val="00E35531"/>
    <w:rsid w:val="00E36629"/>
    <w:rsid w:val="00E37307"/>
    <w:rsid w:val="00E37A7B"/>
    <w:rsid w:val="00E417EC"/>
    <w:rsid w:val="00E419A5"/>
    <w:rsid w:val="00E43668"/>
    <w:rsid w:val="00E43812"/>
    <w:rsid w:val="00E43CD5"/>
    <w:rsid w:val="00E44476"/>
    <w:rsid w:val="00E45059"/>
    <w:rsid w:val="00E4548E"/>
    <w:rsid w:val="00E45D84"/>
    <w:rsid w:val="00E466C0"/>
    <w:rsid w:val="00E47BEB"/>
    <w:rsid w:val="00E5087B"/>
    <w:rsid w:val="00E50F92"/>
    <w:rsid w:val="00E529A4"/>
    <w:rsid w:val="00E52AC1"/>
    <w:rsid w:val="00E52ADE"/>
    <w:rsid w:val="00E52DA6"/>
    <w:rsid w:val="00E5507D"/>
    <w:rsid w:val="00E55095"/>
    <w:rsid w:val="00E5558B"/>
    <w:rsid w:val="00E56A5B"/>
    <w:rsid w:val="00E56CDF"/>
    <w:rsid w:val="00E5725E"/>
    <w:rsid w:val="00E6066C"/>
    <w:rsid w:val="00E6164B"/>
    <w:rsid w:val="00E621CD"/>
    <w:rsid w:val="00E62590"/>
    <w:rsid w:val="00E629D6"/>
    <w:rsid w:val="00E63ACC"/>
    <w:rsid w:val="00E64B42"/>
    <w:rsid w:val="00E67C0C"/>
    <w:rsid w:val="00E67D2E"/>
    <w:rsid w:val="00E70441"/>
    <w:rsid w:val="00E71693"/>
    <w:rsid w:val="00E72ABF"/>
    <w:rsid w:val="00E72B43"/>
    <w:rsid w:val="00E744D6"/>
    <w:rsid w:val="00E7610A"/>
    <w:rsid w:val="00E7619F"/>
    <w:rsid w:val="00E76B9A"/>
    <w:rsid w:val="00E779DA"/>
    <w:rsid w:val="00E81103"/>
    <w:rsid w:val="00E8666D"/>
    <w:rsid w:val="00E93E66"/>
    <w:rsid w:val="00E94778"/>
    <w:rsid w:val="00E95B28"/>
    <w:rsid w:val="00E967C9"/>
    <w:rsid w:val="00E968A1"/>
    <w:rsid w:val="00E96A98"/>
    <w:rsid w:val="00E96B7D"/>
    <w:rsid w:val="00E9740F"/>
    <w:rsid w:val="00E97675"/>
    <w:rsid w:val="00E97CA9"/>
    <w:rsid w:val="00EA2C7B"/>
    <w:rsid w:val="00EA2EAF"/>
    <w:rsid w:val="00EA4A38"/>
    <w:rsid w:val="00EA4AAE"/>
    <w:rsid w:val="00EB2323"/>
    <w:rsid w:val="00EB33F3"/>
    <w:rsid w:val="00EB3424"/>
    <w:rsid w:val="00EB3CCD"/>
    <w:rsid w:val="00EB3D3B"/>
    <w:rsid w:val="00EB4C9F"/>
    <w:rsid w:val="00EB5538"/>
    <w:rsid w:val="00EB5759"/>
    <w:rsid w:val="00EB5B63"/>
    <w:rsid w:val="00EB6557"/>
    <w:rsid w:val="00EC0235"/>
    <w:rsid w:val="00EC0A3C"/>
    <w:rsid w:val="00EC2FA2"/>
    <w:rsid w:val="00EC32F5"/>
    <w:rsid w:val="00EC46EF"/>
    <w:rsid w:val="00EC4C9A"/>
    <w:rsid w:val="00EC5CF2"/>
    <w:rsid w:val="00EC6FFF"/>
    <w:rsid w:val="00ED090D"/>
    <w:rsid w:val="00ED09CB"/>
    <w:rsid w:val="00ED0CE6"/>
    <w:rsid w:val="00ED0F09"/>
    <w:rsid w:val="00ED1739"/>
    <w:rsid w:val="00ED176C"/>
    <w:rsid w:val="00ED2242"/>
    <w:rsid w:val="00ED4AFB"/>
    <w:rsid w:val="00ED4C0C"/>
    <w:rsid w:val="00ED5AF1"/>
    <w:rsid w:val="00ED6C81"/>
    <w:rsid w:val="00ED7351"/>
    <w:rsid w:val="00ED7F7F"/>
    <w:rsid w:val="00EE175E"/>
    <w:rsid w:val="00EE2790"/>
    <w:rsid w:val="00EE509A"/>
    <w:rsid w:val="00EE578B"/>
    <w:rsid w:val="00EE5E0A"/>
    <w:rsid w:val="00EE646B"/>
    <w:rsid w:val="00EE7A1A"/>
    <w:rsid w:val="00EE7B96"/>
    <w:rsid w:val="00EE7BA7"/>
    <w:rsid w:val="00EF00FE"/>
    <w:rsid w:val="00EF2798"/>
    <w:rsid w:val="00EF2E3E"/>
    <w:rsid w:val="00EF4AB7"/>
    <w:rsid w:val="00EF7700"/>
    <w:rsid w:val="00EF78D5"/>
    <w:rsid w:val="00F007AC"/>
    <w:rsid w:val="00F0150D"/>
    <w:rsid w:val="00F01F07"/>
    <w:rsid w:val="00F035EA"/>
    <w:rsid w:val="00F0403D"/>
    <w:rsid w:val="00F041BD"/>
    <w:rsid w:val="00F04B1F"/>
    <w:rsid w:val="00F05677"/>
    <w:rsid w:val="00F06545"/>
    <w:rsid w:val="00F070FA"/>
    <w:rsid w:val="00F0715E"/>
    <w:rsid w:val="00F107B2"/>
    <w:rsid w:val="00F1173F"/>
    <w:rsid w:val="00F12AE9"/>
    <w:rsid w:val="00F12D38"/>
    <w:rsid w:val="00F14313"/>
    <w:rsid w:val="00F149A3"/>
    <w:rsid w:val="00F163C7"/>
    <w:rsid w:val="00F1656A"/>
    <w:rsid w:val="00F16B03"/>
    <w:rsid w:val="00F1766E"/>
    <w:rsid w:val="00F17F2F"/>
    <w:rsid w:val="00F203FD"/>
    <w:rsid w:val="00F20410"/>
    <w:rsid w:val="00F21078"/>
    <w:rsid w:val="00F21ADB"/>
    <w:rsid w:val="00F21D2B"/>
    <w:rsid w:val="00F21FA9"/>
    <w:rsid w:val="00F22FA3"/>
    <w:rsid w:val="00F23212"/>
    <w:rsid w:val="00F2382B"/>
    <w:rsid w:val="00F23CCD"/>
    <w:rsid w:val="00F23F9C"/>
    <w:rsid w:val="00F241C7"/>
    <w:rsid w:val="00F25F96"/>
    <w:rsid w:val="00F2653E"/>
    <w:rsid w:val="00F27558"/>
    <w:rsid w:val="00F31269"/>
    <w:rsid w:val="00F32067"/>
    <w:rsid w:val="00F32821"/>
    <w:rsid w:val="00F340D9"/>
    <w:rsid w:val="00F3612E"/>
    <w:rsid w:val="00F3633F"/>
    <w:rsid w:val="00F36781"/>
    <w:rsid w:val="00F37AB3"/>
    <w:rsid w:val="00F422A8"/>
    <w:rsid w:val="00F45DD5"/>
    <w:rsid w:val="00F471C4"/>
    <w:rsid w:val="00F47C24"/>
    <w:rsid w:val="00F5044F"/>
    <w:rsid w:val="00F50589"/>
    <w:rsid w:val="00F51265"/>
    <w:rsid w:val="00F5171F"/>
    <w:rsid w:val="00F51EB2"/>
    <w:rsid w:val="00F532C9"/>
    <w:rsid w:val="00F54097"/>
    <w:rsid w:val="00F54817"/>
    <w:rsid w:val="00F552F4"/>
    <w:rsid w:val="00F5573A"/>
    <w:rsid w:val="00F557DA"/>
    <w:rsid w:val="00F560B4"/>
    <w:rsid w:val="00F577AF"/>
    <w:rsid w:val="00F60B5D"/>
    <w:rsid w:val="00F60C10"/>
    <w:rsid w:val="00F6105C"/>
    <w:rsid w:val="00F615E2"/>
    <w:rsid w:val="00F62569"/>
    <w:rsid w:val="00F63A9D"/>
    <w:rsid w:val="00F6401A"/>
    <w:rsid w:val="00F64151"/>
    <w:rsid w:val="00F654A5"/>
    <w:rsid w:val="00F65868"/>
    <w:rsid w:val="00F65ADB"/>
    <w:rsid w:val="00F71727"/>
    <w:rsid w:val="00F7180E"/>
    <w:rsid w:val="00F71D74"/>
    <w:rsid w:val="00F722B0"/>
    <w:rsid w:val="00F72E22"/>
    <w:rsid w:val="00F7438C"/>
    <w:rsid w:val="00F758EE"/>
    <w:rsid w:val="00F764D2"/>
    <w:rsid w:val="00F77995"/>
    <w:rsid w:val="00F77CA4"/>
    <w:rsid w:val="00F77DCD"/>
    <w:rsid w:val="00F8075E"/>
    <w:rsid w:val="00F82AD4"/>
    <w:rsid w:val="00F83362"/>
    <w:rsid w:val="00F8472E"/>
    <w:rsid w:val="00F8478B"/>
    <w:rsid w:val="00F855FF"/>
    <w:rsid w:val="00F857EF"/>
    <w:rsid w:val="00F85AAA"/>
    <w:rsid w:val="00F85C63"/>
    <w:rsid w:val="00F87987"/>
    <w:rsid w:val="00F91320"/>
    <w:rsid w:val="00F91B63"/>
    <w:rsid w:val="00F91D3F"/>
    <w:rsid w:val="00F924C4"/>
    <w:rsid w:val="00F92B78"/>
    <w:rsid w:val="00F93776"/>
    <w:rsid w:val="00F93ED4"/>
    <w:rsid w:val="00F955B7"/>
    <w:rsid w:val="00F97B8E"/>
    <w:rsid w:val="00FA03BD"/>
    <w:rsid w:val="00FA2228"/>
    <w:rsid w:val="00FA360E"/>
    <w:rsid w:val="00FA3BF1"/>
    <w:rsid w:val="00FA3CFC"/>
    <w:rsid w:val="00FA44BB"/>
    <w:rsid w:val="00FA6427"/>
    <w:rsid w:val="00FA6B35"/>
    <w:rsid w:val="00FA6B8C"/>
    <w:rsid w:val="00FB0BEB"/>
    <w:rsid w:val="00FB0EAB"/>
    <w:rsid w:val="00FB16E2"/>
    <w:rsid w:val="00FB31E2"/>
    <w:rsid w:val="00FB48B3"/>
    <w:rsid w:val="00FB4BD2"/>
    <w:rsid w:val="00FB6670"/>
    <w:rsid w:val="00FB6C48"/>
    <w:rsid w:val="00FC0CDE"/>
    <w:rsid w:val="00FC12E1"/>
    <w:rsid w:val="00FC188B"/>
    <w:rsid w:val="00FC19E1"/>
    <w:rsid w:val="00FC1CCC"/>
    <w:rsid w:val="00FC22FB"/>
    <w:rsid w:val="00FC48F1"/>
    <w:rsid w:val="00FC7573"/>
    <w:rsid w:val="00FC79E2"/>
    <w:rsid w:val="00FD0F53"/>
    <w:rsid w:val="00FD36D2"/>
    <w:rsid w:val="00FD4825"/>
    <w:rsid w:val="00FD6D1C"/>
    <w:rsid w:val="00FD7274"/>
    <w:rsid w:val="00FD76B4"/>
    <w:rsid w:val="00FD7B53"/>
    <w:rsid w:val="00FD7F6A"/>
    <w:rsid w:val="00FE191E"/>
    <w:rsid w:val="00FE24EC"/>
    <w:rsid w:val="00FE27A6"/>
    <w:rsid w:val="00FE37A5"/>
    <w:rsid w:val="00FE5688"/>
    <w:rsid w:val="00FE65F5"/>
    <w:rsid w:val="00FE75A3"/>
    <w:rsid w:val="00FE7BE4"/>
    <w:rsid w:val="00FF0280"/>
    <w:rsid w:val="00FF02B7"/>
    <w:rsid w:val="00FF2E3C"/>
    <w:rsid w:val="00FF32A1"/>
    <w:rsid w:val="00FF5676"/>
    <w:rsid w:val="00FF59E3"/>
    <w:rsid w:val="00FF5CCB"/>
    <w:rsid w:val="00FF5F54"/>
    <w:rsid w:val="00FF6E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72F8"/>
  <w15:docId w15:val="{41D1E422-98D2-46FD-83B9-213F9443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5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B64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64B2"/>
  </w:style>
  <w:style w:type="paragraph" w:styleId="Footer">
    <w:name w:val="footer"/>
    <w:basedOn w:val="Normal"/>
    <w:link w:val="FooterChar"/>
    <w:uiPriority w:val="99"/>
    <w:unhideWhenUsed/>
    <w:rsid w:val="001B64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64B2"/>
  </w:style>
  <w:style w:type="paragraph" w:styleId="ListParagraph">
    <w:name w:val="List Paragraph"/>
    <w:basedOn w:val="Normal"/>
    <w:link w:val="ListParagraphChar"/>
    <w:uiPriority w:val="34"/>
    <w:qFormat/>
    <w:rsid w:val="00AC26BD"/>
    <w:pPr>
      <w:ind w:left="720"/>
      <w:contextualSpacing/>
    </w:pPr>
  </w:style>
  <w:style w:type="character" w:styleId="Hyperlink">
    <w:name w:val="Hyperlink"/>
    <w:basedOn w:val="DefaultParagraphFont"/>
    <w:uiPriority w:val="99"/>
    <w:unhideWhenUsed/>
    <w:rsid w:val="00207995"/>
    <w:rPr>
      <w:color w:val="0000FF" w:themeColor="hyperlink"/>
      <w:u w:val="single"/>
    </w:rPr>
  </w:style>
  <w:style w:type="paragraph" w:styleId="BalloonText">
    <w:name w:val="Balloon Text"/>
    <w:basedOn w:val="Normal"/>
    <w:link w:val="BalloonTextChar"/>
    <w:uiPriority w:val="99"/>
    <w:semiHidden/>
    <w:unhideWhenUsed/>
    <w:rsid w:val="005C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6A2"/>
    <w:rPr>
      <w:rFonts w:ascii="Tahoma" w:hAnsi="Tahoma" w:cs="Tahoma"/>
      <w:sz w:val="16"/>
      <w:szCs w:val="16"/>
    </w:rPr>
  </w:style>
  <w:style w:type="paragraph" w:styleId="Title">
    <w:name w:val="Title"/>
    <w:basedOn w:val="Normal"/>
    <w:next w:val="Normal"/>
    <w:link w:val="TitleChar"/>
    <w:uiPriority w:val="10"/>
    <w:qFormat/>
    <w:rsid w:val="00A63F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3F1A"/>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176323"/>
    <w:rPr>
      <w:color w:val="808080"/>
    </w:rPr>
  </w:style>
  <w:style w:type="paragraph" w:styleId="FootnoteText">
    <w:name w:val="footnote text"/>
    <w:aliases w:val=" Char, Char Char Char Char Char Char Char Char Char Char Char Char Char Char,Char Char,Char Char Char Char Char Char Char Char Char Char Char Char Char Char,Footnote Text Char Char Char Char Char Char Char Char Char,Char"/>
    <w:basedOn w:val="Normal"/>
    <w:link w:val="FootnoteTextChar"/>
    <w:uiPriority w:val="99"/>
    <w:rsid w:val="009D2F63"/>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Char Char Char Char Char Char Char Char Char Char Char Char Char Char,Char Char Char,Char Char Char Char Char Char Char Char Char Char Char Char Char Char Char,Char Char1"/>
    <w:basedOn w:val="DefaultParagraphFont"/>
    <w:link w:val="FootnoteText"/>
    <w:uiPriority w:val="99"/>
    <w:rsid w:val="009D2F63"/>
    <w:rPr>
      <w:rFonts w:ascii="Times New Roman" w:eastAsia="Times New Roman" w:hAnsi="Times New Roman" w:cs="Times New Roman"/>
      <w:sz w:val="20"/>
      <w:szCs w:val="20"/>
    </w:rPr>
  </w:style>
  <w:style w:type="character" w:styleId="FootnoteReference">
    <w:name w:val="footnote reference"/>
    <w:uiPriority w:val="99"/>
    <w:rsid w:val="009D2F63"/>
    <w:rPr>
      <w:vertAlign w:val="superscript"/>
    </w:rPr>
  </w:style>
  <w:style w:type="character" w:customStyle="1" w:styleId="ListParagraphChar">
    <w:name w:val="List Paragraph Char"/>
    <w:link w:val="ListParagraph"/>
    <w:uiPriority w:val="34"/>
    <w:rsid w:val="00D27A06"/>
  </w:style>
  <w:style w:type="table" w:customStyle="1" w:styleId="TableGrid1">
    <w:name w:val="Table Grid1"/>
    <w:basedOn w:val="TableNormal"/>
    <w:next w:val="TableGrid"/>
    <w:rsid w:val="005817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5627">
      <w:bodyDiv w:val="1"/>
      <w:marLeft w:val="0"/>
      <w:marRight w:val="0"/>
      <w:marTop w:val="0"/>
      <w:marBottom w:val="0"/>
      <w:divBdr>
        <w:top w:val="none" w:sz="0" w:space="0" w:color="auto"/>
        <w:left w:val="none" w:sz="0" w:space="0" w:color="auto"/>
        <w:bottom w:val="none" w:sz="0" w:space="0" w:color="auto"/>
        <w:right w:val="none" w:sz="0" w:space="0" w:color="auto"/>
      </w:divBdr>
    </w:div>
    <w:div w:id="228661819">
      <w:bodyDiv w:val="1"/>
      <w:marLeft w:val="0"/>
      <w:marRight w:val="0"/>
      <w:marTop w:val="0"/>
      <w:marBottom w:val="0"/>
      <w:divBdr>
        <w:top w:val="none" w:sz="0" w:space="0" w:color="auto"/>
        <w:left w:val="none" w:sz="0" w:space="0" w:color="auto"/>
        <w:bottom w:val="none" w:sz="0" w:space="0" w:color="auto"/>
        <w:right w:val="none" w:sz="0" w:space="0" w:color="auto"/>
      </w:divBdr>
    </w:div>
    <w:div w:id="31407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ADAE-4105-4390-BD7D-D50CE639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10</Pages>
  <Words>2846</Words>
  <Characters>16226</Characters>
  <Application>Microsoft Office Word</Application>
  <DocSecurity>0</DocSecurity>
  <Lines>135</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alfares</dc:creator>
  <cp:lastModifiedBy>SAMEH MOHAMED AMIN ELNAGAR</cp:lastModifiedBy>
  <cp:revision>300</cp:revision>
  <cp:lastPrinted>2023-04-25T13:30:00Z</cp:lastPrinted>
  <dcterms:created xsi:type="dcterms:W3CDTF">2013-06-15T14:59:00Z</dcterms:created>
  <dcterms:modified xsi:type="dcterms:W3CDTF">2023-04-25T13:33:00Z</dcterms:modified>
</cp:coreProperties>
</file>